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河池市第三人民医院</w:t>
      </w:r>
    </w:p>
    <w:p>
      <w:pPr>
        <w:tabs>
          <w:tab w:val="left" w:pos="8400"/>
        </w:tabs>
        <w:spacing w:line="560" w:lineRule="exact"/>
        <w:ind w:left="-199" w:leftChars="-95" w:right="480" w:firstLine="0" w:firstLineChars="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4-2025</w:t>
      </w:r>
      <w:r>
        <w:rPr>
          <w:rFonts w:hint="eastAsia" w:ascii="仿宋_GB2312" w:eastAsia="仿宋_GB2312"/>
          <w:b/>
          <w:sz w:val="44"/>
          <w:szCs w:val="44"/>
        </w:rPr>
        <w:t>年度政府采购代理机构遴选材料</w:t>
      </w: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（代理机构名称）</w:t>
      </w: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年月日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目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录</w:t>
      </w:r>
    </w:p>
    <w:p>
      <w:pPr>
        <w:spacing w:line="560" w:lineRule="exact"/>
        <w:ind w:right="48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509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机构简介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营业执照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相关资质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场所设施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内控制度建设情况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六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代理专职人员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七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21-2023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年度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货物和服务项目代理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业绩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八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荣誉证书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九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近三年在政府采购活动中无严重违法失信行为的声明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十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服务方案及承诺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一、机构简介</w:t>
      </w: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二、营业执照</w:t>
      </w:r>
    </w:p>
    <w:p>
      <w:pPr>
        <w:spacing w:line="560" w:lineRule="exact"/>
        <w:ind w:right="48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注：提供</w:t>
      </w:r>
      <w:r>
        <w:rPr>
          <w:rFonts w:hint="eastAsia" w:ascii="仿宋_GB2312" w:eastAsia="仿宋_GB2312"/>
          <w:b w:val="0"/>
          <w:bCs/>
          <w:sz w:val="32"/>
          <w:szCs w:val="32"/>
        </w:rPr>
        <w:t>复印件</w:t>
      </w: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三、相关资质</w:t>
      </w:r>
    </w:p>
    <w:p>
      <w:pPr>
        <w:spacing w:line="560" w:lineRule="exact"/>
        <w:ind w:right="48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注：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应至少包括中国政府采购网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广西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政府采购网备案信息截图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四、场所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设施</w:t>
      </w:r>
    </w:p>
    <w:p>
      <w:pPr>
        <w:spacing w:line="560" w:lineRule="exact"/>
        <w:ind w:right="48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</w:rPr>
        <w:t>提供办公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场所场权证明复印件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场所平面图（含面积）、办公现场照片、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评标过程同步录音录像设备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清单和布置情况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spacing w:line="560" w:lineRule="exact"/>
        <w:ind w:right="480" w:rightChars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五、内控制度建设情况</w:t>
      </w:r>
    </w:p>
    <w:p>
      <w:pPr>
        <w:numPr>
          <w:ilvl w:val="0"/>
          <w:numId w:val="0"/>
        </w:numPr>
        <w:spacing w:line="560" w:lineRule="exact"/>
        <w:ind w:right="480" w:rightChars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注：简述机构政府采购内部监督管理制度的建设和实施情况，并提供制度目录清单。</w:t>
      </w: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、代理专职人员</w:t>
      </w:r>
    </w:p>
    <w:p>
      <w:pPr>
        <w:spacing w:line="560" w:lineRule="exact"/>
        <w:ind w:right="48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自行做表提供，应至少包含姓名、年龄、职务、专业技术职称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从事代理工作年限、2022年度培训学时</w:t>
      </w:r>
      <w:r>
        <w:rPr>
          <w:rFonts w:hint="eastAsia" w:ascii="仿宋_GB2312" w:eastAsia="仿宋_GB2312"/>
          <w:sz w:val="32"/>
          <w:szCs w:val="32"/>
        </w:rPr>
        <w:t>等内容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right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2.提供2023年6-11月连续三个月人员社保缴纳证明材料、人员2022年度培训结业证书，如有职称应提供证书复印件。</w:t>
      </w: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21-2023</w:t>
      </w:r>
      <w:r>
        <w:rPr>
          <w:rFonts w:hint="eastAsia" w:ascii="仿宋_GB2312" w:eastAsia="仿宋_GB2312"/>
          <w:b/>
          <w:sz w:val="32"/>
          <w:szCs w:val="32"/>
        </w:rPr>
        <w:t>年度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货物和服务项目代理</w:t>
      </w:r>
      <w:r>
        <w:rPr>
          <w:rFonts w:hint="eastAsia" w:ascii="仿宋_GB2312" w:eastAsia="仿宋_GB2312"/>
          <w:b/>
          <w:sz w:val="32"/>
          <w:szCs w:val="32"/>
        </w:rPr>
        <w:t>业绩</w:t>
      </w: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</w:rPr>
        <w:t>自行做表提供，应至少包含项目编号、项目名称、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合同金额</w:t>
      </w:r>
      <w:r>
        <w:rPr>
          <w:rFonts w:hint="eastAsia" w:ascii="仿宋_GB2312" w:eastAsia="仿宋_GB2312"/>
          <w:sz w:val="32"/>
          <w:szCs w:val="32"/>
        </w:rPr>
        <w:t>等信息，500万元以上政府采购项目业绩应提供中标通知书复印件</w:t>
      </w:r>
      <w:r>
        <w:rPr>
          <w:rFonts w:hint="eastAsia" w:ascii="仿宋_GB2312" w:eastAsia="仿宋_GB2312"/>
          <w:sz w:val="32"/>
          <w:szCs w:val="32"/>
          <w:lang w:eastAsia="zh-CN"/>
        </w:rPr>
        <w:t>或中标公告截图或中标合同。</w:t>
      </w:r>
    </w:p>
    <w:p>
      <w:pPr>
        <w:numPr>
          <w:ilvl w:val="0"/>
          <w:numId w:val="0"/>
        </w:numPr>
        <w:spacing w:line="560" w:lineRule="exact"/>
        <w:ind w:right="480" w:rightChars="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八、社会荣誉</w:t>
      </w:r>
    </w:p>
    <w:p>
      <w:pPr>
        <w:numPr>
          <w:ilvl w:val="0"/>
          <w:numId w:val="0"/>
        </w:numPr>
        <w:spacing w:line="560" w:lineRule="exact"/>
        <w:ind w:right="480" w:righ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注：自行做表列举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2021-2023年度机构取得的荣誉，</w:t>
      </w:r>
      <w:r>
        <w:rPr>
          <w:rFonts w:hint="eastAsia" w:ascii="仿宋_GB2312" w:eastAsia="仿宋_GB2312"/>
          <w:sz w:val="32"/>
          <w:szCs w:val="32"/>
        </w:rPr>
        <w:t>提供证书复印件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right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b/>
          <w:sz w:val="32"/>
          <w:szCs w:val="32"/>
        </w:rPr>
        <w:t>、服务方案及承诺</w:t>
      </w:r>
    </w:p>
    <w:p>
      <w:pPr>
        <w:spacing w:line="560" w:lineRule="exact"/>
        <w:ind w:right="48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</w:rPr>
        <w:t>无特定要求，结合机构代理</w:t>
      </w:r>
      <w:r>
        <w:rPr>
          <w:rFonts w:hint="eastAsia" w:ascii="仿宋_GB2312" w:eastAsia="仿宋_GB2312"/>
          <w:sz w:val="32"/>
          <w:szCs w:val="32"/>
          <w:lang w:eastAsia="zh-CN"/>
        </w:rPr>
        <w:t>项目的制度管理和工作流程，</w:t>
      </w:r>
      <w:r>
        <w:rPr>
          <w:rFonts w:hint="eastAsia" w:ascii="仿宋_GB2312" w:eastAsia="仿宋_GB2312"/>
          <w:sz w:val="32"/>
          <w:szCs w:val="32"/>
        </w:rPr>
        <w:t>针对</w:t>
      </w:r>
      <w:r>
        <w:rPr>
          <w:rFonts w:hint="eastAsia" w:ascii="仿宋_GB2312" w:eastAsia="仿宋_GB2312"/>
          <w:sz w:val="32"/>
          <w:szCs w:val="32"/>
          <w:lang w:eastAsia="zh-CN"/>
        </w:rPr>
        <w:t>本次代理的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仪器设备采购、试剂耗材、物业服务、检验/抽样劳务等4</w:t>
      </w:r>
      <w:r>
        <w:rPr>
          <w:rFonts w:hint="eastAsia" w:ascii="仿宋_GB2312" w:eastAsia="仿宋_GB2312"/>
          <w:sz w:val="32"/>
          <w:szCs w:val="32"/>
        </w:rPr>
        <w:t>项目提供的服务</w:t>
      </w:r>
      <w:r>
        <w:rPr>
          <w:rFonts w:hint="eastAsia" w:ascii="仿宋_GB2312" w:eastAsia="仿宋_GB2312"/>
          <w:sz w:val="32"/>
          <w:szCs w:val="32"/>
          <w:lang w:eastAsia="zh-CN"/>
        </w:rPr>
        <w:t>方案、实施过程、质量</w:t>
      </w:r>
      <w:r>
        <w:rPr>
          <w:rFonts w:hint="eastAsia" w:ascii="仿宋_GB2312" w:eastAsia="仿宋_GB2312"/>
          <w:sz w:val="32"/>
          <w:szCs w:val="32"/>
        </w:rPr>
        <w:t>承诺等</w:t>
      </w:r>
      <w:r>
        <w:rPr>
          <w:rFonts w:hint="eastAsia" w:ascii="仿宋_GB2312" w:eastAsia="仿宋_GB2312"/>
          <w:sz w:val="32"/>
          <w:szCs w:val="32"/>
          <w:lang w:eastAsia="zh-CN"/>
        </w:rPr>
        <w:t>进行描述。</w:t>
      </w:r>
    </w:p>
    <w:p>
      <w:pPr>
        <w:numPr>
          <w:ilvl w:val="0"/>
          <w:numId w:val="0"/>
        </w:numPr>
        <w:spacing w:line="560" w:lineRule="exact"/>
        <w:ind w:right="480" w:rightChars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b/>
          <w:sz w:val="32"/>
          <w:szCs w:val="32"/>
        </w:rPr>
        <w:t>近三年在政府采购活动中无严重违法失信行为的声明</w:t>
      </w:r>
    </w:p>
    <w:p>
      <w:pPr>
        <w:spacing w:line="560" w:lineRule="exact"/>
        <w:ind w:right="48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</w:rPr>
        <w:t>提供声明加盖公章，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并提供中国政府采购网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政府采购严重违法失信行为记录名单</w:t>
      </w:r>
      <w:r>
        <w:rPr>
          <w:rFonts w:hint="eastAsia" w:ascii="仿宋_GB2312" w:hAnsi="Times New Roman" w:eastAsia="仿宋_GB2312" w:cs="Times New Roman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”和“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政府采购代理机构不良行为记录名单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的查询结果截图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MTlhODc2ZTAwMzEyMzE5NTIwMWNhNWQ2YjdmM2EifQ=="/>
  </w:docVars>
  <w:rsids>
    <w:rsidRoot w:val="24423E65"/>
    <w:rsid w:val="02550D9E"/>
    <w:rsid w:val="04C524A9"/>
    <w:rsid w:val="07D95C13"/>
    <w:rsid w:val="24423E65"/>
    <w:rsid w:val="6AF64424"/>
    <w:rsid w:val="713003C1"/>
    <w:rsid w:val="72250B73"/>
    <w:rsid w:val="7A6726FB"/>
    <w:rsid w:val="7D2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710</Words>
  <Characters>753</Characters>
  <Lines>0</Lines>
  <Paragraphs>0</Paragraphs>
  <TotalTime>12</TotalTime>
  <ScaleCrop>false</ScaleCrop>
  <LinksUpToDate>false</LinksUpToDate>
  <CharactersWithSpaces>755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2022-02-14T07:45:00Z</dcterms:created>
  <dc:creator>ツ</dc:creator>
  <cp:lastModifiedBy>WPS_1530501822</cp:lastModifiedBy>
  <dcterms:modified xsi:type="dcterms:W3CDTF">2023-11-16T02:16:06Z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1B5957EC70D743E7AAB71DD119138FB7_13</vt:lpwstr>
  </property>
</Properties>
</file>