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4" w:leftChars="-40" w:right="122" w:rightChars="58" w:firstLine="341" w:firstLineChars="57"/>
        <w:jc w:val="distribute"/>
        <w:rPr>
          <w:rFonts w:eastAsia="方正小标宋简体"/>
          <w:b/>
          <w:color w:val="FF0000"/>
          <w:w w:val="85"/>
          <w:sz w:val="70"/>
          <w:szCs w:val="70"/>
        </w:rPr>
      </w:pPr>
      <w:r>
        <w:rPr>
          <w:rFonts w:hint="eastAsia" w:eastAsia="方正小标宋简体"/>
          <w:b/>
          <w:color w:val="FF0000"/>
          <w:w w:val="85"/>
          <w:sz w:val="70"/>
          <w:szCs w:val="70"/>
        </w:rPr>
        <w:t>河池市第三人民医院</w:t>
      </w:r>
    </w:p>
    <w:p>
      <w:pPr>
        <w:spacing w:line="400" w:lineRule="exact"/>
        <w:rPr>
          <w:rFonts w:eastAsia="仿宋_GB2312"/>
          <w:sz w:val="32"/>
        </w:rPr>
      </w:pPr>
      <w:r>
        <w:rPr>
          <w:rFonts w:ascii="黑体" w:hAnsi="黑体" w:eastAsia="黑体"/>
          <w:sz w:val="44"/>
          <w:szCs w:val="44"/>
        </w:rPr>
        <mc:AlternateContent>
          <mc:Choice Requires="wps">
            <w:drawing>
              <wp:anchor distT="0" distB="0" distL="114300" distR="114300" simplePos="0" relativeHeight="251659264" behindDoc="0" locked="0" layoutInCell="1" allowOverlap="1">
                <wp:simplePos x="0" y="0"/>
                <wp:positionH relativeFrom="column">
                  <wp:posOffset>-153670</wp:posOffset>
                </wp:positionH>
                <wp:positionV relativeFrom="paragraph">
                  <wp:posOffset>169545</wp:posOffset>
                </wp:positionV>
                <wp:extent cx="6057900" cy="0"/>
                <wp:effectExtent l="0" t="0" r="0" b="0"/>
                <wp:wrapNone/>
                <wp:docPr id="1" name="直线 2"/>
                <wp:cNvGraphicFramePr/>
                <a:graphic xmlns:a="http://schemas.openxmlformats.org/drawingml/2006/main">
                  <a:graphicData uri="http://schemas.microsoft.com/office/word/2010/wordprocessingShape">
                    <wps:wsp>
                      <wps:cNvCnPr/>
                      <wps:spPr>
                        <a:xfrm flipV="1">
                          <a:off x="0" y="0"/>
                          <a:ext cx="6057900" cy="0"/>
                        </a:xfrm>
                        <a:prstGeom prst="line">
                          <a:avLst/>
                        </a:prstGeom>
                        <a:ln w="53975" cap="flat" cmpd="thickThin">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12.1pt;margin-top:13.35pt;height:0pt;width:477pt;z-index:251659264;mso-width-relative:page;mso-height-relative:page;" filled="f" stroked="t" coordsize="21600,21600" o:gfxdata="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u/3KNgAAAAJAQAADwAAAAAAAAABACAAAAAiAAAAZHJzL2Rvd25yZXYu&#10;eG1sUEsBAhQAFAAAAAgAh07iQIfKsZv7AQAA+gMAAA4AAAAAAAAAAQAgAAAAJwEAAGRycy9lMm9E&#10;b2MueG1sUEsFBgAAAAAGAAYAWQEAAJQFAAAAAA==&#10;">
                <v:fill on="f" focussize="0,0"/>
                <v:stroke weight="4.25pt" color="#FF0000" linestyle="thickThin" joinstyle="round"/>
                <v:imagedata o:title=""/>
                <o:lock v:ext="edit" aspectratio="f"/>
              </v:line>
            </w:pict>
          </mc:Fallback>
        </mc:AlternateContent>
      </w:r>
    </w:p>
    <w:p>
      <w:pPr>
        <w:jc w:val="center"/>
        <w:rPr>
          <w:rFonts w:ascii="黑体" w:hAnsi="黑体" w:eastAsia="黑体"/>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河池市第三人民医院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关于新增医疗服务项目价格的公示</w:t>
      </w:r>
    </w:p>
    <w:p>
      <w:pPr>
        <w:rPr>
          <w:rFonts w:ascii="仿宋_GB2312" w:hAnsi="微软雅黑" w:eastAsia="仿宋_GB2312"/>
          <w:color w:val="DF3A39"/>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广大群众及社会人士：</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根据桂医保函〔2023〕185号《自治区医保局关于进一步改进和规范新增医疗服务项目价格管理工作的通知》</w:t>
      </w:r>
      <w:r>
        <w:rPr>
          <w:rFonts w:hint="eastAsia" w:ascii="仿宋_GB2312" w:hAnsi="仿宋_GB2312" w:eastAsia="仿宋_GB2312" w:cs="仿宋_GB2312"/>
          <w:color w:val="333333"/>
          <w:kern w:val="0"/>
          <w:sz w:val="32"/>
          <w:szCs w:val="32"/>
        </w:rPr>
        <w:t>桂医保函[2021]230号</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000000"/>
          <w:kern w:val="0"/>
          <w:sz w:val="32"/>
          <w:szCs w:val="32"/>
        </w:rPr>
        <w:t>（桂医保发〔2020〕77号）</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333333"/>
          <w:kern w:val="0"/>
          <w:sz w:val="32"/>
          <w:szCs w:val="32"/>
          <w:lang w:eastAsia="zh-CN"/>
        </w:rPr>
        <w:t>桂医保函</w:t>
      </w:r>
      <w:r>
        <w:rPr>
          <w:rFonts w:hint="eastAsia" w:ascii="仿宋_GB2312" w:hAnsi="仿宋_GB2312" w:eastAsia="仿宋_GB2312" w:cs="仿宋_GB2312"/>
          <w:color w:val="333333"/>
          <w:kern w:val="0"/>
          <w:sz w:val="32"/>
          <w:szCs w:val="32"/>
          <w:lang w:val="en-US" w:eastAsia="zh-CN"/>
        </w:rPr>
        <w:t>[2020]74号</w:t>
      </w:r>
      <w:r>
        <w:rPr>
          <w:rFonts w:hint="eastAsia" w:ascii="仿宋_GB2312" w:hAnsi="仿宋_GB2312" w:eastAsia="仿宋_GB2312" w:cs="仿宋_GB2312"/>
          <w:color w:val="000000"/>
          <w:kern w:val="0"/>
          <w:sz w:val="32"/>
          <w:szCs w:val="32"/>
        </w:rPr>
        <w:t>文件精神，为确保广大患者权益，提高医疗服务透明度，现将我院新增以下</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项医疗服务项目，现按相关规定予以公示，接受社会监督。公示时间：202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06</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25</w:t>
      </w:r>
      <w:r>
        <w:rPr>
          <w:rFonts w:hint="eastAsia" w:ascii="仿宋_GB2312" w:hAnsi="仿宋_GB2312" w:eastAsia="仿宋_GB2312" w:cs="仿宋_GB2312"/>
          <w:color w:val="000000"/>
          <w:kern w:val="0"/>
          <w:sz w:val="32"/>
          <w:szCs w:val="32"/>
        </w:rPr>
        <w:t>日-0</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30</w:t>
      </w:r>
      <w:r>
        <w:rPr>
          <w:rFonts w:hint="eastAsia" w:ascii="仿宋_GB2312" w:hAnsi="仿宋_GB2312" w:eastAsia="仿宋_GB2312" w:cs="仿宋_GB2312"/>
          <w:color w:val="000000"/>
          <w:kern w:val="0"/>
          <w:sz w:val="32"/>
          <w:szCs w:val="32"/>
        </w:rPr>
        <w:t>日，共5天。</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监督电话：0778-230</w:t>
      </w:r>
      <w:r>
        <w:rPr>
          <w:rFonts w:hint="eastAsia" w:ascii="仿宋_GB2312" w:hAnsi="仿宋_GB2312" w:eastAsia="仿宋_GB2312" w:cs="仿宋_GB2312"/>
          <w:color w:val="000000"/>
          <w:kern w:val="0"/>
          <w:sz w:val="32"/>
          <w:szCs w:val="32"/>
          <w:lang w:val="en-US" w:eastAsia="zh-CN"/>
        </w:rPr>
        <w:t>2792</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5280" w:firstLineChars="165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5280" w:firstLineChars="165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河池市第三人民医院</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年0</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25</w:t>
      </w:r>
      <w:r>
        <w:rPr>
          <w:rFonts w:hint="eastAsia" w:ascii="仿宋_GB2312" w:hAnsi="仿宋_GB2312" w:eastAsia="仿宋_GB2312" w:cs="仿宋_GB2312"/>
          <w:color w:val="000000"/>
          <w:kern w:val="0"/>
          <w:sz w:val="32"/>
          <w:szCs w:val="32"/>
        </w:rPr>
        <w:t>日</w:t>
      </w:r>
    </w:p>
    <w:p>
      <w:pPr>
        <w:widowControl/>
        <w:shd w:val="clear" w:color="auto" w:fill="FFFFFF"/>
        <w:ind w:firstLine="480"/>
        <w:jc w:val="left"/>
        <w:rPr>
          <w:rFonts w:ascii="仿宋_GB2312" w:hAnsi="微软雅黑" w:eastAsia="仿宋_GB2312" w:cs="宋体"/>
          <w:color w:val="000000"/>
          <w:kern w:val="0"/>
          <w:sz w:val="32"/>
          <w:szCs w:val="32"/>
        </w:rPr>
      </w:pPr>
    </w:p>
    <w:p>
      <w:pPr>
        <w:widowControl/>
        <w:shd w:val="clear" w:color="auto" w:fill="FFFFFF"/>
        <w:ind w:firstLine="480"/>
        <w:jc w:val="left"/>
        <w:rPr>
          <w:rFonts w:ascii="仿宋_GB2312" w:hAnsi="微软雅黑" w:eastAsia="仿宋_GB2312" w:cs="宋体"/>
          <w:color w:val="000000"/>
          <w:kern w:val="0"/>
          <w:sz w:val="32"/>
          <w:szCs w:val="32"/>
        </w:rPr>
      </w:pPr>
    </w:p>
    <w:p>
      <w:pPr>
        <w:widowControl/>
        <w:shd w:val="clear" w:color="auto" w:fill="FFFFFF"/>
        <w:ind w:firstLine="480"/>
        <w:jc w:val="left"/>
        <w:rPr>
          <w:rFonts w:ascii="仿宋_GB2312" w:hAnsi="微软雅黑" w:eastAsia="仿宋_GB2312" w:cs="宋体"/>
          <w:color w:val="000000"/>
          <w:kern w:val="0"/>
          <w:sz w:val="32"/>
          <w:szCs w:val="32"/>
        </w:rPr>
      </w:pPr>
      <w:r>
        <w:rPr>
          <w:rFonts w:hint="eastAsia" w:ascii="仿宋_GB2312" w:hAnsi="仿宋_GB2312" w:eastAsia="仿宋_GB2312" w:cs="仿宋_GB2312"/>
          <w:color w:val="000000"/>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-219075</wp:posOffset>
                </wp:positionH>
                <wp:positionV relativeFrom="paragraph">
                  <wp:posOffset>375285</wp:posOffset>
                </wp:positionV>
                <wp:extent cx="6057900" cy="0"/>
                <wp:effectExtent l="0" t="0" r="0" b="0"/>
                <wp:wrapNone/>
                <wp:docPr id="2" name="直线 3"/>
                <wp:cNvGraphicFramePr/>
                <a:graphic xmlns:a="http://schemas.openxmlformats.org/drawingml/2006/main">
                  <a:graphicData uri="http://schemas.microsoft.com/office/word/2010/wordprocessingShape">
                    <wps:wsp>
                      <wps:cNvCnPr/>
                      <wps:spPr>
                        <a:xfrm flipV="1">
                          <a:off x="0" y="0"/>
                          <a:ext cx="6057900" cy="0"/>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flip:y;margin-left:-17.25pt;margin-top:29.55pt;height:0pt;width:477pt;z-index:251660288;mso-width-relative:page;mso-height-relative:page;" filled="f" stroked="t" coordsize="21600,21600" o:gfxdata="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xcdRtgAAAAJAQAADwAAAAAAAAABACAAAAAiAAAAZHJzL2Rvd25yZXYu&#10;eG1sUEsBAhQAFAAAAAgAh07iQJHcLaT7AQAA+gMAAA4AAAAAAAAAAQAgAAAAJwEAAGRycy9lMm9E&#10;b2MueG1sUEsFBgAAAAAGAAYAWQEAAJQFAAAAAA==&#10;">
                <v:fill on="f" focussize="0,0"/>
                <v:stroke weight="4.5pt" color="#FF0000" linestyle="thinThick" joinstyle="round"/>
                <v:imagedata o:title=""/>
                <o:lock v:ext="edit" aspectratio="f"/>
              </v:line>
            </w:pict>
          </mc:Fallback>
        </mc:AlternateContent>
      </w:r>
    </w:p>
    <w:p>
      <w:pPr>
        <w:widowControl/>
        <w:shd w:val="clear" w:color="auto" w:fill="FFFFFF"/>
        <w:ind w:firstLine="480"/>
        <w:jc w:val="left"/>
        <w:rPr>
          <w:rFonts w:ascii="仿宋_GB2312" w:hAnsi="微软雅黑" w:eastAsia="仿宋_GB2312" w:cs="宋体"/>
          <w:color w:val="000000"/>
          <w:kern w:val="0"/>
          <w:sz w:val="32"/>
          <w:szCs w:val="32"/>
        </w:rPr>
        <w:sectPr>
          <w:pgSz w:w="11906" w:h="16838"/>
          <w:pgMar w:top="1701" w:right="1474" w:bottom="1440" w:left="1531" w:header="851" w:footer="992" w:gutter="0"/>
          <w:cols w:space="425" w:num="1"/>
          <w:docGrid w:type="lines" w:linePitch="312" w:charSpace="0"/>
        </w:sectPr>
      </w:pPr>
    </w:p>
    <w:p>
      <w:pPr>
        <w:widowControl/>
        <w:shd w:val="clear" w:color="auto" w:fill="FFFFFF"/>
        <w:ind w:firstLine="480"/>
        <w:jc w:val="center"/>
        <w:rPr>
          <w:rFonts w:ascii="黑体" w:hAnsi="黑体" w:eastAsia="黑体"/>
          <w:sz w:val="36"/>
          <w:szCs w:val="36"/>
        </w:rPr>
      </w:pPr>
      <w:r>
        <w:rPr>
          <w:rFonts w:hint="eastAsia" w:ascii="黑体" w:hAnsi="黑体" w:eastAsia="黑体"/>
          <w:sz w:val="36"/>
          <w:szCs w:val="36"/>
        </w:rPr>
        <w:t>新增医疗服务价格公示表</w:t>
      </w:r>
    </w:p>
    <w:p>
      <w:pPr>
        <w:widowControl/>
        <w:shd w:val="clear" w:color="auto" w:fill="FFFFFF"/>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公示单位: 河池市第三人民医院                 </w:t>
      </w:r>
      <w:r>
        <w:rPr>
          <w:rFonts w:hint="eastAsia" w:ascii="仿宋_GB2312" w:hAnsi="仿宋_GB2312" w:eastAsia="仿宋_GB2312" w:cs="仿宋_GB2312"/>
          <w:color w:val="000000"/>
          <w:kern w:val="0"/>
          <w:sz w:val="32"/>
          <w:szCs w:val="32"/>
        </w:rPr>
        <w:t>公示时间：202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年0</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25</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06</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30</w:t>
      </w:r>
      <w:r>
        <w:rPr>
          <w:rFonts w:hint="eastAsia" w:ascii="仿宋_GB2312" w:hAnsi="仿宋_GB2312" w:eastAsia="仿宋_GB2312" w:cs="仿宋_GB2312"/>
          <w:color w:val="000000"/>
          <w:kern w:val="0"/>
          <w:sz w:val="32"/>
          <w:szCs w:val="32"/>
        </w:rPr>
        <w:t>日</w:t>
      </w:r>
    </w:p>
    <w:p>
      <w:pPr>
        <w:widowControl/>
        <w:shd w:val="clear" w:color="auto" w:fill="FFFFFF"/>
        <w:ind w:firstLine="480"/>
        <w:jc w:val="left"/>
      </w:pPr>
    </w:p>
    <w:tbl>
      <w:tblPr>
        <w:tblStyle w:val="6"/>
        <w:tblW w:w="5135" w:type="pct"/>
        <w:jc w:val="center"/>
        <w:tblLayout w:type="fixed"/>
        <w:tblCellMar>
          <w:top w:w="0" w:type="dxa"/>
          <w:left w:w="108" w:type="dxa"/>
          <w:bottom w:w="0" w:type="dxa"/>
          <w:right w:w="108" w:type="dxa"/>
        </w:tblCellMar>
      </w:tblPr>
      <w:tblGrid>
        <w:gridCol w:w="456"/>
        <w:gridCol w:w="1334"/>
        <w:gridCol w:w="1265"/>
        <w:gridCol w:w="3578"/>
        <w:gridCol w:w="857"/>
        <w:gridCol w:w="729"/>
        <w:gridCol w:w="2086"/>
        <w:gridCol w:w="707"/>
        <w:gridCol w:w="1328"/>
        <w:gridCol w:w="1129"/>
        <w:gridCol w:w="821"/>
      </w:tblGrid>
      <w:tr>
        <w:tblPrEx>
          <w:tblCellMar>
            <w:top w:w="0" w:type="dxa"/>
            <w:left w:w="108" w:type="dxa"/>
            <w:bottom w:w="0" w:type="dxa"/>
            <w:right w:w="108" w:type="dxa"/>
          </w:tblCellMar>
        </w:tblPrEx>
        <w:trPr>
          <w:trHeight w:val="90" w:hRule="atLeast"/>
          <w:jc w:val="center"/>
        </w:trPr>
        <w:tc>
          <w:tcPr>
            <w:tcW w:w="159"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b/>
                <w:bCs/>
                <w:color w:val="000000"/>
                <w:kern w:val="0"/>
                <w:sz w:val="24"/>
                <w:szCs w:val="24"/>
              </w:rPr>
            </w:pPr>
          </w:p>
          <w:p>
            <w:pPr>
              <w:widowControl/>
              <w:jc w:val="center"/>
              <w:textAlignment w:val="center"/>
              <w:rPr>
                <w:rFonts w:ascii="宋体" w:hAnsi="宋体" w:eastAsia="宋体" w:cs="宋体"/>
                <w:b/>
                <w:bCs/>
                <w:color w:val="000000"/>
                <w:kern w:val="0"/>
                <w:sz w:val="24"/>
                <w:szCs w:val="24"/>
              </w:rPr>
            </w:pPr>
          </w:p>
          <w:p>
            <w:pPr>
              <w:widowControl/>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4"/>
                <w:szCs w:val="24"/>
              </w:rPr>
              <w:t>项目编码</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1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项目内涵</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除外内容</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计价单位</w:t>
            </w:r>
          </w:p>
        </w:tc>
        <w:tc>
          <w:tcPr>
            <w:tcW w:w="729" w:type="pct"/>
            <w:tcBorders>
              <w:top w:val="single" w:color="000000" w:sz="4" w:space="0"/>
              <w:left w:val="single" w:color="000000" w:sz="4" w:space="0"/>
              <w:bottom w:val="single" w:color="000000" w:sz="4" w:space="0"/>
              <w:right w:val="single" w:color="000000" w:sz="4" w:space="0"/>
            </w:tcBorders>
          </w:tcPr>
          <w:p>
            <w:pPr>
              <w:widowControl/>
              <w:adjustRightInd w:val="0"/>
              <w:snapToGrid w:val="0"/>
              <w:jc w:val="center"/>
              <w:rPr>
                <w:rFonts w:ascii="宋体" w:hAnsi="宋体" w:eastAsia="宋体" w:cs="宋体"/>
                <w:b/>
                <w:bCs/>
                <w:color w:val="333333"/>
                <w:kern w:val="0"/>
                <w:sz w:val="24"/>
                <w:szCs w:val="24"/>
              </w:rPr>
            </w:pPr>
          </w:p>
          <w:p>
            <w:pPr>
              <w:widowControl/>
              <w:adjustRightInd w:val="0"/>
              <w:snapToGrid w:val="0"/>
              <w:rPr>
                <w:rFonts w:ascii="宋体" w:hAnsi="宋体" w:eastAsia="宋体" w:cs="宋体"/>
                <w:b/>
                <w:bCs/>
                <w:color w:val="333333"/>
                <w:kern w:val="0"/>
                <w:sz w:val="24"/>
                <w:szCs w:val="24"/>
              </w:rPr>
            </w:pPr>
          </w:p>
          <w:p>
            <w:pPr>
              <w:widowControl/>
              <w:adjustRightInd w:val="0"/>
              <w:snapToGrid w:val="0"/>
              <w:ind w:firstLine="117" w:firstLineChars="49"/>
              <w:rPr>
                <w:rFonts w:hint="eastAsia" w:ascii="宋体" w:hAnsi="宋体" w:eastAsia="宋体" w:cs="宋体"/>
                <w:b/>
                <w:bCs/>
                <w:color w:val="333333"/>
                <w:kern w:val="0"/>
                <w:sz w:val="24"/>
                <w:szCs w:val="24"/>
              </w:rPr>
            </w:pPr>
          </w:p>
          <w:p>
            <w:pPr>
              <w:widowControl/>
              <w:adjustRightInd w:val="0"/>
              <w:snapToGrid w:val="0"/>
              <w:ind w:firstLine="480" w:firstLineChars="200"/>
              <w:rPr>
                <w:rFonts w:hint="eastAsia" w:ascii="宋体" w:hAnsi="宋体" w:eastAsia="宋体" w:cs="宋体"/>
                <w:b/>
                <w:bCs/>
                <w:color w:val="333333"/>
                <w:kern w:val="0"/>
                <w:sz w:val="24"/>
                <w:szCs w:val="24"/>
                <w:lang w:eastAsia="zh-CN"/>
              </w:rPr>
            </w:pPr>
            <w:r>
              <w:rPr>
                <w:rFonts w:hint="eastAsia" w:ascii="宋体" w:hAnsi="宋体" w:eastAsia="宋体" w:cs="宋体"/>
                <w:b/>
                <w:bCs/>
                <w:color w:val="333333"/>
                <w:kern w:val="0"/>
                <w:sz w:val="24"/>
                <w:szCs w:val="24"/>
                <w:lang w:eastAsia="zh-CN"/>
              </w:rPr>
              <w:t>计价说明</w:t>
            </w:r>
          </w:p>
          <w:p>
            <w:pPr>
              <w:widowControl/>
              <w:spacing w:line="400" w:lineRule="exact"/>
              <w:jc w:val="center"/>
              <w:rPr>
                <w:rFonts w:ascii="宋体" w:hAnsi="宋体" w:eastAsia="宋体" w:cs="宋体"/>
                <w:b/>
                <w:bCs/>
                <w:color w:val="000000"/>
                <w:kern w:val="0"/>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医院</w:t>
            </w:r>
          </w:p>
          <w:p>
            <w:pPr>
              <w:widowControl/>
              <w:spacing w:line="40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价格</w:t>
            </w:r>
          </w:p>
        </w:tc>
        <w:tc>
          <w:tcPr>
            <w:tcW w:w="464" w:type="pct"/>
            <w:tcBorders>
              <w:top w:val="single" w:color="000000" w:sz="4" w:space="0"/>
              <w:left w:val="single" w:color="000000" w:sz="4" w:space="0"/>
              <w:bottom w:val="single" w:color="000000" w:sz="4" w:space="0"/>
              <w:right w:val="single" w:color="000000" w:sz="4" w:space="0"/>
            </w:tcBorders>
          </w:tcPr>
          <w:p>
            <w:pPr>
              <w:widowControl/>
              <w:spacing w:line="400" w:lineRule="exact"/>
              <w:jc w:val="center"/>
              <w:rPr>
                <w:rFonts w:hint="eastAsia" w:ascii="宋体" w:hAnsi="宋体" w:eastAsia="宋体" w:cs="宋体"/>
                <w:b/>
                <w:bCs/>
                <w:color w:val="000000"/>
                <w:kern w:val="0"/>
                <w:sz w:val="24"/>
                <w:szCs w:val="24"/>
                <w:lang w:eastAsia="zh-CN"/>
              </w:rPr>
            </w:pPr>
          </w:p>
          <w:p>
            <w:pPr>
              <w:widowControl/>
              <w:spacing w:line="400" w:lineRule="exact"/>
              <w:jc w:val="center"/>
              <w:rPr>
                <w:rFonts w:hint="eastAsia" w:ascii="宋体" w:hAnsi="宋体" w:eastAsia="宋体" w:cs="宋体"/>
                <w:b/>
                <w:bCs/>
                <w:color w:val="000000"/>
                <w:kern w:val="0"/>
                <w:sz w:val="24"/>
                <w:szCs w:val="24"/>
                <w:lang w:eastAsia="zh-CN"/>
              </w:rPr>
            </w:pPr>
          </w:p>
          <w:p>
            <w:pPr>
              <w:widowControl/>
              <w:spacing w:line="400" w:lineRule="exact"/>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参考文件</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现行最低价格省（自治区、直辖市）</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tblPrEx>
          <w:tblCellMar>
            <w:top w:w="0" w:type="dxa"/>
            <w:left w:w="108" w:type="dxa"/>
            <w:bottom w:w="0" w:type="dxa"/>
            <w:right w:w="108" w:type="dxa"/>
          </w:tblCellMar>
        </w:tblPrEx>
        <w:trPr>
          <w:trHeight w:val="890" w:hRule="atLeast"/>
          <w:jc w:val="center"/>
        </w:trPr>
        <w:tc>
          <w:tcPr>
            <w:tcW w:w="159" w:type="pc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r>
              <w:rPr>
                <w:rFonts w:hint="eastAsia" w:asciiTheme="minorEastAsia" w:hAnsiTheme="minorEastAsia"/>
                <w:szCs w:val="21"/>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L240500006</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个体化3D模型重建</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szCs w:val="21"/>
              </w:rPr>
            </w:pPr>
            <w:r>
              <w:rPr>
                <w:rFonts w:hint="eastAsia" w:cs="宋体" w:asciiTheme="minorEastAsia" w:hAnsiTheme="minorEastAsia"/>
                <w:szCs w:val="21"/>
              </w:rPr>
              <w:t>采集患者的医学影像数据(CT、MRI、DSA),通过3D设计技术实现满足打印精度的医学三维数字化重建,应用于精准诊疗分析、术前沟通、手术方案规划。对骨骼、乳腺、甲状腺、淋巴、支气管、神经等三维可视化诊疗；脑部、胸部、腹部器官三维可视化诊疗；腹部解剖关系的肝、胆、脾、胰三维可视化诊疗；盆腔解剖关系的肾脏、膀胱、前列腺、子宫、附件的三维可视化诊疗；脑部、胸部、腹部血管病变三维可视化诊疗。提供相关部位的三维可视化诊疗模型，便于临床医师精准诊疗疾病，详细规划手术方案。</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Cs w:val="21"/>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eastAsiaTheme="minorEastAsia"/>
                <w:szCs w:val="21"/>
                <w:lang w:val="en-US" w:eastAsia="zh-CN"/>
              </w:rPr>
            </w:pPr>
            <w:r>
              <w:rPr>
                <w:rFonts w:hint="eastAsia" w:cs="宋体" w:asciiTheme="minorEastAsia" w:hAnsiTheme="minorEastAsia"/>
                <w:szCs w:val="21"/>
                <w:lang w:val="en-US" w:eastAsia="zh-CN"/>
              </w:rPr>
              <w:t>每部位/次</w:t>
            </w:r>
          </w:p>
        </w:tc>
        <w:tc>
          <w:tcPr>
            <w:tcW w:w="729" w:type="pct"/>
            <w:tcBorders>
              <w:top w:val="single" w:color="000000" w:sz="4" w:space="0"/>
              <w:left w:val="single" w:color="000000" w:sz="4" w:space="0"/>
              <w:bottom w:val="single" w:color="000000" w:sz="4" w:space="0"/>
              <w:right w:val="single" w:color="000000" w:sz="4" w:space="0"/>
            </w:tcBorders>
          </w:tcPr>
          <w:p>
            <w:pPr>
              <w:jc w:val="center"/>
              <w:rPr>
                <w:rFonts w:cs="宋体" w:asciiTheme="minorEastAsia" w:hAnsiTheme="minorEastAsia"/>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asciiTheme="minorEastAsia" w:hAnsiTheme="minorEastAsia" w:eastAsiaTheme="minorEastAsia"/>
                <w:szCs w:val="21"/>
                <w:lang w:val="en-US" w:eastAsia="zh-CN"/>
              </w:rPr>
            </w:pPr>
            <w:r>
              <w:rPr>
                <w:rFonts w:hint="eastAsia" w:cs="宋体" w:asciiTheme="minorEastAsia" w:hAnsiTheme="minorEastAsia"/>
                <w:szCs w:val="21"/>
                <w:lang w:val="en-US" w:eastAsia="zh-CN"/>
              </w:rPr>
              <w:t>600元</w:t>
            </w:r>
          </w:p>
        </w:tc>
        <w:tc>
          <w:tcPr>
            <w:tcW w:w="46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auto"/>
                <w:kern w:val="0"/>
                <w:szCs w:val="21"/>
              </w:rPr>
              <w:t>桂医保函〔202</w:t>
            </w:r>
            <w:r>
              <w:rPr>
                <w:rFonts w:hint="eastAsia" w:cs="宋体" w:asciiTheme="minorEastAsia" w:hAnsiTheme="minorEastAsia"/>
                <w:color w:val="auto"/>
                <w:kern w:val="0"/>
                <w:szCs w:val="21"/>
                <w:lang w:val="en-US" w:eastAsia="zh-CN"/>
              </w:rPr>
              <w:t>0</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74</w:t>
            </w:r>
            <w:r>
              <w:rPr>
                <w:rFonts w:hint="eastAsia" w:cs="宋体" w:asciiTheme="minorEastAsia" w:hAnsiTheme="minorEastAsia"/>
                <w:color w:val="auto"/>
                <w:kern w:val="0"/>
                <w:szCs w:val="21"/>
              </w:rPr>
              <w:t>号</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lang w:val="en-US" w:eastAsia="zh-CN"/>
              </w:rPr>
              <w:t>2024.6.24日金城江区医保局备案项目</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广西</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该项目为自费项目</w:t>
            </w:r>
          </w:p>
        </w:tc>
      </w:tr>
      <w:tr>
        <w:tblPrEx>
          <w:tblCellMar>
            <w:top w:w="0" w:type="dxa"/>
            <w:left w:w="108" w:type="dxa"/>
            <w:bottom w:w="0" w:type="dxa"/>
            <w:right w:w="108" w:type="dxa"/>
          </w:tblCellMar>
        </w:tblPrEx>
        <w:trPr>
          <w:trHeight w:val="952" w:hRule="atLeast"/>
          <w:jc w:val="center"/>
        </w:trPr>
        <w:tc>
          <w:tcPr>
            <w:tcW w:w="159" w:type="pc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r>
              <w:rPr>
                <w:rFonts w:hint="eastAsia" w:asciiTheme="minorEastAsia" w:hAnsiTheme="minorEastAsia"/>
                <w:szCs w:val="21"/>
              </w:rPr>
              <w:t>2</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L240500009</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医用3D打印成形术</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szCs w:val="21"/>
              </w:rPr>
            </w:pPr>
            <w:r>
              <w:rPr>
                <w:rFonts w:hint="eastAsia" w:asciiTheme="minorEastAsia" w:hAnsiTheme="minorEastAsia"/>
                <w:szCs w:val="21"/>
              </w:rPr>
              <w:t>以数字模型数据为基础，通过增材制造的方式制作人体相关结构及病变形态的实体模型或辅助导板，制定更精准的手术方案、更优的手术流程，术前进行手术设计与手术预演，术中指导病变组织的切除及重建；制作与人体外现结构匹配的外固定和康复支具及辅助定位导板,制定更精准的骨组织固定方法。</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Cs w:val="21"/>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eastAsiaTheme="minorEastAsia"/>
                <w:szCs w:val="21"/>
                <w:lang w:eastAsia="zh-CN"/>
              </w:rPr>
            </w:pPr>
            <w:r>
              <w:rPr>
                <w:rFonts w:hint="eastAsia" w:cs="宋体" w:asciiTheme="minorEastAsia" w:hAnsiTheme="minorEastAsia"/>
                <w:szCs w:val="21"/>
                <w:lang w:eastAsia="zh-CN"/>
              </w:rPr>
              <w:t>次</w:t>
            </w:r>
          </w:p>
        </w:tc>
        <w:tc>
          <w:tcPr>
            <w:tcW w:w="729" w:type="pct"/>
            <w:tcBorders>
              <w:top w:val="single" w:color="000000" w:sz="4" w:space="0"/>
              <w:left w:val="single" w:color="000000" w:sz="4" w:space="0"/>
              <w:bottom w:val="single" w:color="000000" w:sz="4" w:space="0"/>
              <w:right w:val="single" w:color="000000" w:sz="4" w:space="0"/>
            </w:tcBorders>
          </w:tcPr>
          <w:p>
            <w:pPr>
              <w:jc w:val="center"/>
              <w:rPr>
                <w:rFonts w:cs="宋体" w:asciiTheme="minorEastAsia" w:hAnsiTheme="minorEastAsia"/>
                <w:szCs w:val="21"/>
              </w:rPr>
            </w:pPr>
            <w:r>
              <w:rPr>
                <w:rFonts w:hint="eastAsia" w:cs="宋体" w:asciiTheme="minorEastAsia" w:hAnsiTheme="minorEastAsia"/>
                <w:szCs w:val="21"/>
              </w:rPr>
              <w:t>大号（L240500009A）：1500元（PLA耗材大于500克或在36小时及以上完成打印的）；中号（L240500009B）：1100元（PLA耗材在201至500克或在18-35.9小时内完成打印的）；小号（L240500009C）：700元（PLA耗材小于200克或小于18小时完成打印的）</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asciiTheme="minorEastAsia" w:hAnsiTheme="minorEastAsia" w:eastAsiaTheme="minorEastAsia"/>
                <w:szCs w:val="21"/>
                <w:lang w:val="en-US" w:eastAsia="zh-CN"/>
              </w:rPr>
            </w:pPr>
            <w:r>
              <w:rPr>
                <w:rFonts w:hint="eastAsia" w:cs="宋体" w:asciiTheme="minorEastAsia" w:hAnsiTheme="minorEastAsia"/>
                <w:szCs w:val="21"/>
                <w:lang w:val="en-US" w:eastAsia="zh-CN"/>
              </w:rPr>
              <w:t>大号：1500元；中号：1100元；小号：700元</w:t>
            </w:r>
          </w:p>
        </w:tc>
        <w:tc>
          <w:tcPr>
            <w:tcW w:w="46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auto"/>
                <w:kern w:val="0"/>
                <w:szCs w:val="21"/>
              </w:rPr>
              <w:t>桂医保函〔202</w:t>
            </w:r>
            <w:r>
              <w:rPr>
                <w:rFonts w:hint="eastAsia" w:cs="宋体" w:asciiTheme="minorEastAsia" w:hAnsiTheme="minorEastAsia"/>
                <w:color w:val="auto"/>
                <w:kern w:val="0"/>
                <w:szCs w:val="21"/>
                <w:lang w:val="en-US" w:eastAsia="zh-CN"/>
              </w:rPr>
              <w:t>1</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230</w:t>
            </w:r>
            <w:r>
              <w:rPr>
                <w:rFonts w:hint="eastAsia" w:cs="宋体" w:asciiTheme="minorEastAsia" w:hAnsiTheme="minorEastAsia"/>
                <w:color w:val="auto"/>
                <w:kern w:val="0"/>
                <w:szCs w:val="21"/>
              </w:rPr>
              <w:t>号</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lang w:val="en-US" w:eastAsia="zh-CN"/>
              </w:rPr>
              <w:t>2024.6.24日金城江区医保局备案项目</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eastAsia="zh-CN"/>
              </w:rPr>
              <w:t>广西</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Cs w:val="21"/>
              </w:rPr>
              <w:t>该项目为自费项目</w:t>
            </w:r>
          </w:p>
        </w:tc>
      </w:tr>
      <w:tr>
        <w:tblPrEx>
          <w:tblCellMar>
            <w:top w:w="0" w:type="dxa"/>
            <w:left w:w="108" w:type="dxa"/>
            <w:bottom w:w="0" w:type="dxa"/>
            <w:right w:w="108" w:type="dxa"/>
          </w:tblCellMar>
        </w:tblPrEx>
        <w:trPr>
          <w:trHeight w:val="1005" w:hRule="atLeast"/>
          <w:jc w:val="center"/>
        </w:trPr>
        <w:tc>
          <w:tcPr>
            <w:tcW w:w="159"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333333"/>
                <w:kern w:val="0"/>
                <w:szCs w:val="21"/>
                <w:lang w:val="en-US" w:eastAsia="zh-CN"/>
              </w:rPr>
            </w:pPr>
            <w:r>
              <w:rPr>
                <w:rFonts w:hint="eastAsia" w:ascii="宋体" w:hAnsi="宋体" w:eastAsia="宋体" w:cs="宋体"/>
                <w:color w:val="333333"/>
                <w:kern w:val="0"/>
                <w:szCs w:val="21"/>
                <w:lang w:val="en-US" w:eastAsia="zh-CN"/>
              </w:rPr>
              <w:t>3</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333333"/>
                <w:kern w:val="0"/>
                <w:szCs w:val="21"/>
              </w:rPr>
            </w:pPr>
            <w:r>
              <w:rPr>
                <w:rFonts w:hint="eastAsia" w:ascii="宋体" w:hAnsi="宋体" w:eastAsia="宋体" w:cs="宋体"/>
                <w:color w:val="333333"/>
                <w:kern w:val="0"/>
                <w:szCs w:val="21"/>
              </w:rPr>
              <w:t>L330000020</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eastAsia" w:ascii="宋体" w:hAnsi="宋体" w:eastAsia="宋体" w:cs="宋体"/>
                <w:color w:val="333333"/>
                <w:kern w:val="0"/>
                <w:szCs w:val="21"/>
              </w:rPr>
            </w:pPr>
            <w:r>
              <w:rPr>
                <w:rFonts w:hint="eastAsia" w:ascii="宋体" w:hAnsi="宋体" w:eastAsia="宋体" w:cs="宋体"/>
                <w:color w:val="333333"/>
                <w:kern w:val="0"/>
                <w:szCs w:val="21"/>
              </w:rPr>
              <w:t>术中荧光显影辅助操作加收</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宋体" w:hAnsi="宋体" w:eastAsia="宋体" w:cs="宋体"/>
                <w:color w:val="333333"/>
                <w:kern w:val="0"/>
                <w:szCs w:val="21"/>
              </w:rPr>
            </w:pPr>
            <w:r>
              <w:rPr>
                <w:rFonts w:hint="eastAsia" w:ascii="宋体" w:hAnsi="宋体" w:eastAsia="宋体" w:cs="宋体"/>
                <w:color w:val="333333"/>
                <w:kern w:val="0"/>
                <w:szCs w:val="21"/>
              </w:rPr>
              <w:t>前哨淋巴结前哨淋巴结（SLN）显影技术已经被应用于经选择的Ⅰ期子宫颈癌患者手术程序中。操作时可直接在子宫颈的3和9点或3、6、9、12点位置注射吲哚菁绿。通过注射吲哚菁绿用荧光摄像头显影，从而在术中识别前哨淋巴结。Meta分析结果显示，SLN检测率为89%～92%，灵敏度为89%～90%[11]。前哨淋巴结切除术（SLNB）可获得最早且最可能肿瘤转移的前哨淋巴结（SLN），以避免淋巴结过度切除，减小手术创伤，降低手术并发症。ICG是NCCN指南推荐用于子宫内膜癌SLNB的示踪剂，目前在国外广泛应用，其检出率在各种示踪剂中较高，总体检出率可达到90%以上。</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吲哚菁绿</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333333"/>
                <w:kern w:val="0"/>
                <w:szCs w:val="21"/>
              </w:rPr>
            </w:pPr>
            <w:r>
              <w:rPr>
                <w:rFonts w:hint="eastAsia" w:ascii="宋体" w:hAnsi="宋体" w:eastAsia="宋体" w:cs="宋体"/>
                <w:color w:val="333333"/>
                <w:kern w:val="0"/>
                <w:szCs w:val="21"/>
              </w:rPr>
              <w:t>次</w:t>
            </w:r>
          </w:p>
        </w:tc>
        <w:tc>
          <w:tcPr>
            <w:tcW w:w="729"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宋体" w:hAnsi="宋体" w:eastAsia="宋体" w:cs="宋体"/>
                <w:color w:val="333333"/>
                <w:kern w:val="0"/>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333333"/>
                <w:kern w:val="0"/>
                <w:szCs w:val="21"/>
                <w:lang w:val="en-US" w:eastAsia="zh-CN"/>
              </w:rPr>
            </w:pPr>
            <w:r>
              <w:rPr>
                <w:rFonts w:hint="eastAsia" w:ascii="宋体" w:hAnsi="宋体" w:eastAsia="宋体" w:cs="宋体"/>
                <w:color w:val="333333"/>
                <w:kern w:val="0"/>
                <w:szCs w:val="21"/>
                <w:lang w:val="en-US" w:eastAsia="zh-CN"/>
              </w:rPr>
              <w:t>2955</w:t>
            </w:r>
          </w:p>
        </w:tc>
        <w:tc>
          <w:tcPr>
            <w:tcW w:w="46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auto"/>
                <w:kern w:val="0"/>
                <w:szCs w:val="21"/>
              </w:rPr>
              <w:t>桂医保函〔202</w:t>
            </w:r>
            <w:r>
              <w:rPr>
                <w:rFonts w:hint="eastAsia" w:cs="宋体" w:asciiTheme="minorEastAsia" w:hAnsiTheme="minorEastAsia"/>
                <w:color w:val="auto"/>
                <w:kern w:val="0"/>
                <w:szCs w:val="21"/>
                <w:lang w:val="en-US" w:eastAsia="zh-CN"/>
              </w:rPr>
              <w:t>0</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74</w:t>
            </w:r>
            <w:r>
              <w:rPr>
                <w:rFonts w:hint="eastAsia" w:cs="宋体" w:asciiTheme="minorEastAsia" w:hAnsiTheme="minorEastAsia"/>
                <w:color w:val="auto"/>
                <w:kern w:val="0"/>
                <w:szCs w:val="21"/>
              </w:rPr>
              <w:t>号</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lang w:val="en-US" w:eastAsia="zh-CN"/>
              </w:rPr>
              <w:t>2024.6.24日金城江区医保局备案项目</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eastAsia="zh-CN"/>
              </w:rPr>
              <w:t>广西</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Cs w:val="21"/>
              </w:rPr>
              <w:t>该项目为自费项目</w:t>
            </w:r>
          </w:p>
        </w:tc>
      </w:tr>
      <w:tr>
        <w:tblPrEx>
          <w:tblCellMar>
            <w:top w:w="0" w:type="dxa"/>
            <w:left w:w="108" w:type="dxa"/>
            <w:bottom w:w="0" w:type="dxa"/>
            <w:right w:w="108" w:type="dxa"/>
          </w:tblCellMar>
        </w:tblPrEx>
        <w:trPr>
          <w:trHeight w:val="1079" w:hRule="atLeast"/>
          <w:jc w:val="center"/>
        </w:trPr>
        <w:tc>
          <w:tcPr>
            <w:tcW w:w="159"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333333"/>
                <w:kern w:val="0"/>
                <w:szCs w:val="21"/>
                <w:lang w:val="en-US" w:eastAsia="zh-CN"/>
              </w:rPr>
            </w:pPr>
            <w:r>
              <w:rPr>
                <w:rFonts w:hint="eastAsia" w:ascii="宋体" w:hAnsi="宋体" w:eastAsia="宋体" w:cs="宋体"/>
                <w:color w:val="333333"/>
                <w:kern w:val="0"/>
                <w:szCs w:val="21"/>
                <w:lang w:val="en-US" w:eastAsia="zh-CN"/>
              </w:rPr>
              <w:t>4</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333333"/>
                <w:kern w:val="0"/>
                <w:szCs w:val="21"/>
              </w:rPr>
            </w:pPr>
            <w:r>
              <w:rPr>
                <w:rFonts w:hint="eastAsia" w:ascii="宋体" w:hAnsi="宋体" w:eastAsia="宋体" w:cs="宋体"/>
                <w:color w:val="333333"/>
                <w:kern w:val="0"/>
                <w:szCs w:val="21"/>
              </w:rPr>
              <w:t>L220201010</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eastAsia" w:ascii="宋体" w:hAnsi="宋体" w:eastAsia="宋体" w:cs="宋体"/>
                <w:color w:val="333333"/>
                <w:kern w:val="0"/>
                <w:szCs w:val="21"/>
              </w:rPr>
            </w:pPr>
            <w:r>
              <w:rPr>
                <w:rFonts w:hint="eastAsia" w:ascii="宋体" w:hAnsi="宋体" w:eastAsia="宋体" w:cs="宋体"/>
                <w:color w:val="333333"/>
                <w:kern w:val="0"/>
                <w:szCs w:val="21"/>
              </w:rPr>
              <w:t>超声弹性成像</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宋体" w:hAnsi="宋体" w:eastAsia="宋体" w:cs="宋体"/>
                <w:color w:val="333333"/>
                <w:kern w:val="0"/>
                <w:szCs w:val="21"/>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szCs w:val="24"/>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333333"/>
                <w:kern w:val="0"/>
                <w:szCs w:val="21"/>
              </w:rPr>
            </w:pPr>
            <w:r>
              <w:rPr>
                <w:rFonts w:hint="eastAsia" w:ascii="宋体" w:hAnsi="宋体" w:eastAsia="宋体" w:cs="宋体"/>
                <w:color w:val="333333"/>
                <w:kern w:val="0"/>
                <w:szCs w:val="21"/>
              </w:rPr>
              <w:t>每部位</w:t>
            </w:r>
          </w:p>
        </w:tc>
        <w:tc>
          <w:tcPr>
            <w:tcW w:w="729"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宋体" w:hAnsi="宋体" w:eastAsia="宋体" w:cs="宋体"/>
                <w:color w:val="333333"/>
                <w:kern w:val="0"/>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333333"/>
                <w:kern w:val="0"/>
                <w:szCs w:val="21"/>
                <w:lang w:val="en-US" w:eastAsia="zh-CN"/>
              </w:rPr>
            </w:pPr>
            <w:r>
              <w:rPr>
                <w:rFonts w:hint="eastAsia" w:ascii="宋体" w:hAnsi="宋体" w:eastAsia="宋体" w:cs="宋体"/>
                <w:color w:val="333333"/>
                <w:kern w:val="0"/>
                <w:szCs w:val="21"/>
                <w:lang w:val="en-US" w:eastAsia="zh-CN"/>
              </w:rPr>
              <w:t>60</w:t>
            </w:r>
          </w:p>
        </w:tc>
        <w:tc>
          <w:tcPr>
            <w:tcW w:w="46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Cs w:val="21"/>
              </w:rPr>
              <w:t>桂医保函〔2023〕185号</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eastAsia="zh-CN"/>
              </w:rPr>
              <w:t>广西</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Cs w:val="21"/>
              </w:rPr>
              <w:t>该项目为自费项目</w:t>
            </w:r>
          </w:p>
        </w:tc>
      </w:tr>
    </w:tbl>
    <w:p>
      <w:pPr>
        <w:widowControl/>
        <w:shd w:val="clear" w:color="auto" w:fill="FFFFFF"/>
        <w:ind w:firstLine="480"/>
        <w:jc w:val="left"/>
      </w:pPr>
    </w:p>
    <w:p>
      <w:pPr>
        <w:widowControl/>
        <w:shd w:val="clear" w:color="auto" w:fill="FFFFFF"/>
        <w:jc w:val="left"/>
      </w:pPr>
    </w:p>
    <w:p>
      <w:pPr>
        <w:tabs>
          <w:tab w:val="left" w:pos="5616"/>
        </w:tabs>
        <w:adjustRightInd w:val="0"/>
        <w:snapToGrid w:val="0"/>
        <w:ind w:firstLine="480" w:firstLineChars="200"/>
        <w:rPr>
          <w:rFonts w:ascii="宋体" w:hAnsi="宋体" w:eastAsia="宋体" w:cs="仿宋"/>
          <w:kern w:val="0"/>
          <w:sz w:val="24"/>
          <w:szCs w:val="24"/>
        </w:rPr>
      </w:pPr>
      <w:r>
        <w:rPr>
          <w:rFonts w:hint="eastAsia" w:ascii="宋体" w:hAnsi="宋体" w:eastAsia="宋体" w:cs="仿宋"/>
          <w:kern w:val="0"/>
          <w:sz w:val="24"/>
          <w:szCs w:val="24"/>
        </w:rPr>
        <w:t>1.本医疗机构承诺新增医疗服务项目新增医疗服务项目遵照卫生健康部门关于医疗服务项目的技术规范和管理要求，以及卫生健康部门</w:t>
      </w:r>
      <w:r>
        <w:rPr>
          <w:rFonts w:hint="eastAsia" w:ascii="宋体" w:hAnsi="宋体" w:eastAsia="宋体" w:cs="宋体"/>
          <w:kern w:val="0"/>
          <w:sz w:val="24"/>
          <w:szCs w:val="24"/>
        </w:rPr>
        <w:t>对新增医疗服务项目涉及的试剂、耗材和设备等资质及市场准入等资格</w:t>
      </w:r>
      <w:r>
        <w:rPr>
          <w:rFonts w:hint="eastAsia" w:ascii="宋体" w:hAnsi="宋体" w:eastAsia="宋体" w:cs="仿宋"/>
          <w:kern w:val="0"/>
          <w:sz w:val="24"/>
          <w:szCs w:val="24"/>
        </w:rPr>
        <w:t>的相关规定；</w:t>
      </w:r>
    </w:p>
    <w:p>
      <w:pPr>
        <w:tabs>
          <w:tab w:val="left" w:pos="5616"/>
        </w:tabs>
        <w:adjustRightInd w:val="0"/>
        <w:snapToGrid w:val="0"/>
        <w:ind w:firstLine="480"/>
        <w:rPr>
          <w:rFonts w:hint="eastAsia" w:ascii="宋体" w:hAnsi="宋体" w:eastAsia="宋体" w:cs="仿宋"/>
          <w:kern w:val="0"/>
          <w:sz w:val="24"/>
          <w:szCs w:val="24"/>
        </w:rPr>
      </w:pPr>
      <w:r>
        <w:rPr>
          <w:rFonts w:hint="eastAsia" w:ascii="宋体" w:hAnsi="宋体" w:eastAsia="宋体" w:cs="仿宋"/>
          <w:kern w:val="0"/>
          <w:sz w:val="24"/>
          <w:szCs w:val="24"/>
        </w:rPr>
        <w:t>2.本医疗机构承诺开展的新增医疗服务项目价格不高于外省（自治区、直辖市）该项目的现行最低价格。</w:t>
      </w:r>
    </w:p>
    <w:p>
      <w:pPr>
        <w:tabs>
          <w:tab w:val="left" w:pos="5616"/>
        </w:tabs>
        <w:adjustRightInd w:val="0"/>
        <w:snapToGrid w:val="0"/>
        <w:ind w:firstLine="720" w:firstLineChars="300"/>
        <w:rPr>
          <w:rFonts w:ascii="宋体" w:hAnsi="宋体" w:eastAsia="宋体" w:cs="Times New Roman"/>
          <w:sz w:val="24"/>
          <w:szCs w:val="24"/>
        </w:rPr>
      </w:pPr>
      <w:r>
        <w:rPr>
          <w:rFonts w:hint="eastAsia" w:ascii="宋体" w:hAnsi="宋体" w:eastAsia="宋体" w:cs="Times New Roman"/>
          <w:sz w:val="24"/>
          <w:szCs w:val="24"/>
        </w:rPr>
        <w:t>公示时间：202</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年</w:t>
      </w:r>
      <w:r>
        <w:rPr>
          <w:rFonts w:hint="eastAsia" w:ascii="宋体" w:hAnsi="宋体" w:eastAsia="宋体"/>
          <w:sz w:val="24"/>
          <w:szCs w:val="24"/>
        </w:rPr>
        <w:t>0</w:t>
      </w:r>
      <w:r>
        <w:rPr>
          <w:rFonts w:hint="eastAsia" w:ascii="宋体" w:hAnsi="宋体" w:eastAsia="宋体"/>
          <w:sz w:val="24"/>
          <w:szCs w:val="24"/>
          <w:lang w:val="en-US" w:eastAsia="zh-CN"/>
        </w:rPr>
        <w:t>6</w:t>
      </w:r>
      <w:r>
        <w:rPr>
          <w:rFonts w:hint="eastAsia" w:ascii="宋体" w:hAnsi="宋体" w:eastAsia="宋体" w:cs="Times New Roman"/>
          <w:sz w:val="24"/>
          <w:szCs w:val="24"/>
        </w:rPr>
        <w:t>月</w:t>
      </w:r>
      <w:r>
        <w:rPr>
          <w:rFonts w:hint="eastAsia" w:ascii="宋体" w:hAnsi="宋体" w:eastAsia="宋体"/>
          <w:sz w:val="24"/>
          <w:szCs w:val="24"/>
          <w:lang w:val="en-US" w:eastAsia="zh-CN"/>
        </w:rPr>
        <w:t>25</w:t>
      </w:r>
      <w:r>
        <w:rPr>
          <w:rFonts w:hint="eastAsia" w:ascii="宋体" w:hAnsi="宋体" w:eastAsia="宋体" w:cs="Times New Roman"/>
          <w:sz w:val="24"/>
          <w:szCs w:val="24"/>
        </w:rPr>
        <w:t>日至202</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年</w:t>
      </w:r>
      <w:r>
        <w:rPr>
          <w:rFonts w:hint="eastAsia" w:ascii="宋体" w:hAnsi="宋体" w:eastAsia="宋体"/>
          <w:sz w:val="24"/>
          <w:szCs w:val="24"/>
        </w:rPr>
        <w:t>0</w:t>
      </w:r>
      <w:r>
        <w:rPr>
          <w:rFonts w:hint="eastAsia" w:ascii="宋体" w:hAnsi="宋体" w:eastAsia="宋体"/>
          <w:sz w:val="24"/>
          <w:szCs w:val="24"/>
          <w:lang w:val="en-US" w:eastAsia="zh-CN"/>
        </w:rPr>
        <w:t>6</w:t>
      </w:r>
      <w:r>
        <w:rPr>
          <w:rFonts w:hint="eastAsia" w:ascii="宋体" w:hAnsi="宋体" w:eastAsia="宋体" w:cs="Times New Roman"/>
          <w:sz w:val="24"/>
          <w:szCs w:val="24"/>
        </w:rPr>
        <w:t>月</w:t>
      </w:r>
      <w:r>
        <w:rPr>
          <w:rFonts w:hint="eastAsia" w:ascii="宋体" w:hAnsi="宋体" w:eastAsia="宋体"/>
          <w:sz w:val="24"/>
          <w:szCs w:val="24"/>
          <w:lang w:val="en-US" w:eastAsia="zh-CN"/>
        </w:rPr>
        <w:t>30</w:t>
      </w:r>
      <w:r>
        <w:rPr>
          <w:rFonts w:hint="eastAsia" w:ascii="宋体" w:hAnsi="宋体" w:eastAsia="宋体" w:cs="Times New Roman"/>
          <w:sz w:val="24"/>
          <w:szCs w:val="24"/>
        </w:rPr>
        <w:t xml:space="preserve">日 </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公示单位电话：0778-</w:t>
      </w:r>
      <w:r>
        <w:rPr>
          <w:rFonts w:hint="eastAsia" w:ascii="宋体" w:hAnsi="宋体" w:eastAsia="宋体" w:cs="Times New Roman"/>
          <w:sz w:val="24"/>
          <w:szCs w:val="24"/>
          <w:lang w:val="en-US" w:eastAsia="zh-CN"/>
        </w:rPr>
        <w:t>2302792</w:t>
      </w:r>
      <w:r>
        <w:rPr>
          <w:rFonts w:hint="eastAsia" w:ascii="宋体" w:hAnsi="宋体" w:eastAsia="宋体" w:cs="宋体"/>
          <w:sz w:val="24"/>
          <w:szCs w:val="24"/>
        </w:rPr>
        <w:t> </w:t>
      </w:r>
      <w:r>
        <w:rPr>
          <w:rFonts w:hint="eastAsia" w:ascii="宋体" w:hAnsi="宋体" w:eastAsia="宋体" w:cs="Times New Roman"/>
          <w:sz w:val="24"/>
          <w:szCs w:val="24"/>
        </w:rPr>
        <w:t xml:space="preserve">     </w:t>
      </w:r>
      <w:r>
        <w:rPr>
          <w:rFonts w:hint="eastAsia" w:ascii="宋体" w:hAnsi="宋体" w:eastAsia="宋体" w:cs="仿宋"/>
          <w:sz w:val="24"/>
          <w:szCs w:val="24"/>
        </w:rPr>
        <w:t xml:space="preserve"> </w:t>
      </w:r>
      <w:r>
        <w:rPr>
          <w:rFonts w:hint="eastAsia" w:ascii="宋体" w:hAnsi="宋体" w:eastAsia="宋体" w:cs="Times New Roman"/>
          <w:sz w:val="24"/>
          <w:szCs w:val="24"/>
        </w:rPr>
        <w:t>监督电话：12315</w:t>
      </w:r>
    </w:p>
    <w:p>
      <w:pPr>
        <w:widowControl/>
        <w:shd w:val="clear" w:color="auto" w:fill="FFFFFF"/>
        <w:jc w:val="left"/>
      </w:pPr>
    </w:p>
    <w:sectPr>
      <w:pgSz w:w="16838" w:h="11906" w:orient="landscape"/>
      <w:pgMar w:top="1474" w:right="1701" w:bottom="1474"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hYTk3ZjBkYmM2NGY2OTkwNjdlMTg5MDgzY2VmNzMifQ=="/>
  </w:docVars>
  <w:rsids>
    <w:rsidRoot w:val="00107885"/>
    <w:rsid w:val="000074CA"/>
    <w:rsid w:val="00036EDD"/>
    <w:rsid w:val="00054059"/>
    <w:rsid w:val="00081DB9"/>
    <w:rsid w:val="000D528A"/>
    <w:rsid w:val="00107885"/>
    <w:rsid w:val="00185B83"/>
    <w:rsid w:val="001E77B4"/>
    <w:rsid w:val="002159A0"/>
    <w:rsid w:val="002A033E"/>
    <w:rsid w:val="002E4A52"/>
    <w:rsid w:val="004A1AC5"/>
    <w:rsid w:val="00524170"/>
    <w:rsid w:val="00541206"/>
    <w:rsid w:val="00543D98"/>
    <w:rsid w:val="00617192"/>
    <w:rsid w:val="006240F2"/>
    <w:rsid w:val="006404C2"/>
    <w:rsid w:val="006971C9"/>
    <w:rsid w:val="006A37FA"/>
    <w:rsid w:val="006B70E9"/>
    <w:rsid w:val="00712FA3"/>
    <w:rsid w:val="007140FE"/>
    <w:rsid w:val="00773568"/>
    <w:rsid w:val="007A0FA6"/>
    <w:rsid w:val="007C261F"/>
    <w:rsid w:val="00814D4C"/>
    <w:rsid w:val="00853430"/>
    <w:rsid w:val="008634D5"/>
    <w:rsid w:val="008C6201"/>
    <w:rsid w:val="009744F9"/>
    <w:rsid w:val="00A006EF"/>
    <w:rsid w:val="00A04837"/>
    <w:rsid w:val="00A56D22"/>
    <w:rsid w:val="00AD73A1"/>
    <w:rsid w:val="00AE6EC5"/>
    <w:rsid w:val="00BE0211"/>
    <w:rsid w:val="00C52CFE"/>
    <w:rsid w:val="00CB45A0"/>
    <w:rsid w:val="00CE2220"/>
    <w:rsid w:val="00D711AA"/>
    <w:rsid w:val="00D84323"/>
    <w:rsid w:val="00D97FBD"/>
    <w:rsid w:val="00DA426E"/>
    <w:rsid w:val="00E11205"/>
    <w:rsid w:val="00E42389"/>
    <w:rsid w:val="00E44049"/>
    <w:rsid w:val="00EF6914"/>
    <w:rsid w:val="00F46F73"/>
    <w:rsid w:val="00F84539"/>
    <w:rsid w:val="035D45A7"/>
    <w:rsid w:val="0EA93571"/>
    <w:rsid w:val="19D966BE"/>
    <w:rsid w:val="1C11531E"/>
    <w:rsid w:val="34157B14"/>
    <w:rsid w:val="34FF39D0"/>
    <w:rsid w:val="38BB51F6"/>
    <w:rsid w:val="42F14560"/>
    <w:rsid w:val="460312E7"/>
    <w:rsid w:val="53584ADD"/>
    <w:rsid w:val="562D2AE2"/>
    <w:rsid w:val="57191379"/>
    <w:rsid w:val="63DC5526"/>
    <w:rsid w:val="66FF714B"/>
    <w:rsid w:val="70713D46"/>
    <w:rsid w:val="708C46A0"/>
    <w:rsid w:val="709D3D46"/>
    <w:rsid w:val="75472D8D"/>
    <w:rsid w:val="7AF67F85"/>
    <w:rsid w:val="7CC86281"/>
    <w:rsid w:val="7FE417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autoRedefine/>
    <w:semiHidden/>
    <w:unhideWhenUsed/>
    <w:qFormat/>
    <w:uiPriority w:val="99"/>
    <w:pPr>
      <w:ind w:left="100" w:leftChars="2500"/>
    </w:pPr>
  </w:style>
  <w:style w:type="paragraph" w:styleId="3">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autoRedefine/>
    <w:semiHidden/>
    <w:qFormat/>
    <w:uiPriority w:val="99"/>
    <w:rPr>
      <w:sz w:val="18"/>
      <w:szCs w:val="18"/>
    </w:rPr>
  </w:style>
  <w:style w:type="character" w:customStyle="1" w:styleId="10">
    <w:name w:val="页脚 Char"/>
    <w:basedOn w:val="7"/>
    <w:link w:val="3"/>
    <w:autoRedefine/>
    <w:semiHidden/>
    <w:qFormat/>
    <w:uiPriority w:val="99"/>
    <w:rPr>
      <w:sz w:val="18"/>
      <w:szCs w:val="18"/>
    </w:rPr>
  </w:style>
  <w:style w:type="character" w:customStyle="1" w:styleId="11">
    <w:name w:val="日期 Char"/>
    <w:basedOn w:val="7"/>
    <w:link w:val="2"/>
    <w:autoRedefine/>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1367</Words>
  <Characters>1648</Characters>
  <Lines>30</Lines>
  <Paragraphs>8</Paragraphs>
  <TotalTime>26</TotalTime>
  <ScaleCrop>false</ScaleCrop>
  <LinksUpToDate>false</LinksUpToDate>
  <CharactersWithSpaces>1709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2023-08-03T01:48:00Z</dcterms:created>
  <dc:creator>黄宝义</dc:creator>
  <cp:lastModifiedBy>李秀萍</cp:lastModifiedBy>
  <cp:lastPrinted>2021-03-11T08:55:00Z</cp:lastPrinted>
  <dcterms:modified xsi:type="dcterms:W3CDTF">2024-06-26T01:24:09Z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9F616062A3714A9F837A7CB2249EB23E_13</vt:lpwstr>
  </property>
</Properties>
</file>