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hint="default" w:ascii="宋体" w:hAnsi="宋体"/>
          <w:b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>基本参数</w:t>
      </w:r>
    </w:p>
    <w:p>
      <w:pP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</w:rPr>
        <w:t>一、</w:t>
      </w: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主机系统参数：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1.1、全触摸控制操作机器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 xml:space="preserve">1.2、全域合成孔径波束形成器 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1.3、实时逐点动态接收聚焦技术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1.4、实时动态变迹技术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1.5、THI正反脉冲谐波成像技术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1.6、自适应斑点抑制成像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*1.7、探头重量&lt;160g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1.8、支持横屏和竖屏显示模式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*1.9、探头内不含电池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1.10、支持安卓与windows系统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*1.11、支持冻结后或实时扫查同时保存视频（前向和后向视频保存功能）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二、二维成像参数：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2.1、图像灰阶：≥256级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2.2、增益调节：0~100，可视可调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2.3、TGC调节：≥6段可调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2.4、可视可调动态范围：45~80dB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2.5、最大显示深度：≥70mm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2.6、电影回放：≥200帧，可自动和手动回放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2.7、体位标志：≥100种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2.8、显示模式：B、PW、双B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2.9、图像增强：≥4档可调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2.10、灰阶曲线：≥8级可调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2.11、穿刺引导功能：具有穿刺引导线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2.12、伪彩种类：≥6档可调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2.13、帧相关：≥6级可调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2.14、最大显示帧率：≥15帧/s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三、彩色成像参数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3.1、增益调节：0~100，可视可调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3.2、壁滤波档位：≥4档可调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3.3、彩色优先度：≥4档可调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3.4、帧相关：≥5档可调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3.5、彩色图谱种类：≥10档可调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3.6、流速档位：≥8档可调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3.7、取样框偏转：最大偏转范围+/-10度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3.8、支持B/C双幅实时模式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四、PW成像参数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4.1、速度档位：≥6档可调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4.2、PW角度校正范围：-80~80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4.3、基线调整档位：≥4档可调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4.4、壁滤波档位：≥3档可调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五、探头规格；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5.1、扫描方式：电子线阵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5.2、频带宽为：5.0-10.0MHz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5.3、探头宽度：40mm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5.4、探头接口：通用Type-C USB接口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六、测量与分析功能：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6.1、常规测量：距离、周长、面积、体积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 xml:space="preserve">6.2、PW测量：自动血流量、速度、心率、S/D、RI、PI 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七、数据管理功能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>7.1、静态图片格式：JPG；动态存储格式：mp4</w:t>
      </w:r>
    </w:p>
    <w:p>
      <w:pPr>
        <w:ind w:firstLine="360" w:firstLineChars="200"/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zh-CN" w:eastAsia="zh-CN" w:bidi="ar-SA"/>
        </w:rPr>
        <w:t xml:space="preserve">7.2、支持DICOM3.0 </w:t>
      </w:r>
    </w:p>
    <w:p>
      <w:pPr>
        <w:spacing w:after="0" w:line="240" w:lineRule="auto"/>
        <w:jc w:val="left"/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18"/>
          <w:szCs w:val="18"/>
          <w:lang w:val="en-US" w:eastAsia="zh-CN" w:bidi="ar-SA"/>
        </w:rPr>
        <w:t>配置</w:t>
      </w: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>：</w:t>
      </w:r>
    </w:p>
    <w:tbl>
      <w:tblPr>
        <w:tblStyle w:val="2"/>
        <w:tblW w:w="5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91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名 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便携式彩色多普勒超声诊断系统 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便携式彩色多普勒超声诊断系统 V1.0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平板电脑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200"/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default" w:ascii="微软雅黑" w:hAnsi="微软雅黑" w:eastAsia="微软雅黑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jlhZGNmYTJmZDFmODIwNDJlZWQ3MmUyODRmMmIifQ=="/>
  </w:docVars>
  <w:rsids>
    <w:rsidRoot w:val="00000000"/>
    <w:rsid w:val="2BA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2024-07-31T01:58:26Z</dcterms:created>
  <dc:creator>Administrator</dc:creator>
  <cp:lastModifiedBy></cp:lastModifiedBy>
  <dcterms:modified xsi:type="dcterms:W3CDTF">2024-07-31T11:07:46Z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2BA62EBBF55D40D8B5055BEB8B28A962_12</vt:lpwstr>
  </property>
</Properties>
</file>