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A1A3E">
      <w:pPr>
        <w:pStyle w:val="3"/>
        <w:spacing w:before="156" w:after="156"/>
        <w:jc w:val="center"/>
        <w:rPr>
          <w:rFonts w:hint="eastAsia" w:ascii="宋体" w:hAnsi="宋体" w:eastAsia="宋体" w:cs="宋体"/>
          <w:bCs/>
          <w:kern w:val="0"/>
          <w:szCs w:val="32"/>
          <w:lang w:bidi="ar"/>
        </w:rPr>
      </w:pPr>
      <w:bookmarkStart w:id="3" w:name="_GoBack"/>
      <w:bookmarkEnd w:id="3"/>
      <w:r>
        <w:rPr>
          <w:rFonts w:hint="eastAsia" w:ascii="宋体" w:hAnsi="宋体" w:eastAsia="宋体" w:cs="宋体"/>
          <w:bCs/>
          <w:kern w:val="0"/>
          <w:szCs w:val="32"/>
          <w:lang w:bidi="ar"/>
        </w:rPr>
        <w:t>数字化智能VTE管理平台功能清单</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6944"/>
      </w:tblGrid>
      <w:tr w14:paraId="6300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889" w:type="dxa"/>
            <w:gridSpan w:val="2"/>
            <w:shd w:val="clear" w:color="auto" w:fill="auto"/>
            <w:vAlign w:val="center"/>
          </w:tcPr>
          <w:p w14:paraId="30F93202">
            <w:pPr>
              <w:widowControl/>
              <w:numPr>
                <w:ilvl w:val="0"/>
                <w:numId w:val="1"/>
              </w:numPr>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b/>
                <w:bCs/>
                <w:kern w:val="0"/>
                <w:sz w:val="24"/>
                <w:szCs w:val="24"/>
                <w:lang w:bidi="ar"/>
              </w:rPr>
              <w:t>指标要求</w:t>
            </w:r>
          </w:p>
        </w:tc>
      </w:tr>
      <w:tr w14:paraId="419C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889" w:type="dxa"/>
            <w:gridSpan w:val="2"/>
            <w:shd w:val="clear" w:color="auto" w:fill="auto"/>
            <w:vAlign w:val="center"/>
          </w:tcPr>
          <w:p w14:paraId="1D117402">
            <w:pPr>
              <w:widowControl/>
              <w:spacing w:line="360" w:lineRule="auto"/>
              <w:ind w:left="420" w:leftChars="200"/>
              <w:jc w:val="left"/>
              <w:textAlignment w:val="center"/>
              <w:rPr>
                <w:rFonts w:hint="eastAsia" w:ascii="Microsoft YaHei UI Light" w:hAnsi="Microsoft YaHei UI Light" w:eastAsia="Microsoft YaHei UI Light" w:cs="Microsoft YaHei UI Light"/>
                <w:kern w:val="0"/>
                <w:sz w:val="24"/>
                <w:szCs w:val="24"/>
                <w:lang w:bidi="ar"/>
              </w:rPr>
            </w:pPr>
            <w:r>
              <w:rPr>
                <w:rFonts w:hint="eastAsia" w:ascii="宋体" w:hAnsi="宋体" w:eastAsia="宋体" w:cs="宋体"/>
                <w:kern w:val="0"/>
                <w:sz w:val="24"/>
                <w:szCs w:val="24"/>
                <w:lang w:bidi="ar"/>
              </w:rPr>
              <w:t>指标要求需满足2022年国家VTE防治质控标准</w:t>
            </w:r>
          </w:p>
        </w:tc>
      </w:tr>
      <w:tr w14:paraId="1AB0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889" w:type="dxa"/>
            <w:gridSpan w:val="2"/>
            <w:shd w:val="clear" w:color="auto" w:fill="auto"/>
            <w:vAlign w:val="center"/>
          </w:tcPr>
          <w:p w14:paraId="20D4B1A8">
            <w:pPr>
              <w:widowControl/>
              <w:numPr>
                <w:ilvl w:val="0"/>
                <w:numId w:val="1"/>
              </w:numPr>
              <w:spacing w:line="360" w:lineRule="auto"/>
              <w:jc w:val="left"/>
              <w:textAlignment w:val="center"/>
              <w:rPr>
                <w:rFonts w:hint="eastAsia" w:ascii="Microsoft YaHei UI Light" w:hAnsi="Microsoft YaHei UI Light" w:eastAsia="Microsoft YaHei UI Light" w:cs="Microsoft YaHei UI Light"/>
                <w:kern w:val="0"/>
                <w:sz w:val="24"/>
                <w:szCs w:val="24"/>
                <w:lang w:bidi="ar"/>
              </w:rPr>
            </w:pPr>
            <w:r>
              <w:rPr>
                <w:rFonts w:hint="eastAsia" w:ascii="宋体" w:hAnsi="宋体" w:eastAsia="宋体" w:cs="宋体"/>
                <w:b/>
                <w:bCs/>
                <w:kern w:val="0"/>
                <w:sz w:val="24"/>
                <w:szCs w:val="24"/>
                <w:lang w:bidi="ar"/>
              </w:rPr>
              <w:t>VTE基础数据处理要求</w:t>
            </w:r>
          </w:p>
        </w:tc>
      </w:tr>
      <w:tr w14:paraId="3407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9889" w:type="dxa"/>
            <w:gridSpan w:val="2"/>
            <w:shd w:val="clear" w:color="auto" w:fill="auto"/>
            <w:vAlign w:val="center"/>
          </w:tcPr>
          <w:p w14:paraId="759D7113">
            <w:pPr>
              <w:widowControl/>
              <w:numPr>
                <w:ilvl w:val="0"/>
                <w:numId w:val="2"/>
              </w:numPr>
              <w:spacing w:line="360" w:lineRule="auto"/>
              <w:ind w:left="0" w:firstLine="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VTE数据集成：根据项目数据范围及要求，以患者为中心进行VTE数据集成。实时数据采集将使用数据库复制技术对生产系统数据库业务数据表进行复制。历史数据集成将在医院提供的备份库进行数据集成。</w:t>
            </w:r>
          </w:p>
        </w:tc>
      </w:tr>
      <w:tr w14:paraId="18E5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889" w:type="dxa"/>
            <w:gridSpan w:val="2"/>
            <w:shd w:val="clear" w:color="auto" w:fill="auto"/>
            <w:vAlign w:val="center"/>
          </w:tcPr>
          <w:p w14:paraId="2C501FF0">
            <w:pPr>
              <w:widowControl/>
              <w:numPr>
                <w:ilvl w:val="0"/>
                <w:numId w:val="2"/>
              </w:numPr>
              <w:spacing w:line="360" w:lineRule="auto"/>
              <w:ind w:left="0" w:firstLine="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支持以ETL技术方式实现数据集成，并实现非结构化数据向结构化数据转换；支持数据实时采集，保证对生产系统数据库性能无影响。支持全量数据集成：患者临床数据全覆盖。</w:t>
            </w:r>
          </w:p>
        </w:tc>
      </w:tr>
      <w:tr w14:paraId="1730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889" w:type="dxa"/>
            <w:gridSpan w:val="2"/>
            <w:shd w:val="clear" w:color="auto" w:fill="auto"/>
            <w:vAlign w:val="center"/>
          </w:tcPr>
          <w:p w14:paraId="491A7613">
            <w:pPr>
              <w:widowControl/>
              <w:numPr>
                <w:ilvl w:val="0"/>
                <w:numId w:val="2"/>
              </w:numPr>
              <w:spacing w:line="360" w:lineRule="auto"/>
              <w:ind w:left="0" w:firstLine="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VTE数据库：治理后的数据自动汇总形成VTE数据库，供后续辅助决策，智能评估，质控统计及科研使用。</w:t>
            </w:r>
          </w:p>
        </w:tc>
      </w:tr>
      <w:tr w14:paraId="50A8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89" w:type="dxa"/>
            <w:gridSpan w:val="2"/>
            <w:shd w:val="clear" w:color="auto" w:fill="auto"/>
            <w:vAlign w:val="center"/>
          </w:tcPr>
          <w:p w14:paraId="3D8C766E">
            <w:pPr>
              <w:widowControl/>
              <w:numPr>
                <w:ilvl w:val="0"/>
                <w:numId w:val="1"/>
              </w:numPr>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国产系统对接要求</w:t>
            </w:r>
          </w:p>
        </w:tc>
      </w:tr>
      <w:tr w14:paraId="3AB2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89" w:type="dxa"/>
            <w:gridSpan w:val="2"/>
            <w:shd w:val="clear" w:color="auto" w:fill="auto"/>
            <w:vAlign w:val="center"/>
          </w:tcPr>
          <w:p w14:paraId="5CA4D600">
            <w:pPr>
              <w:widowControl/>
              <w:numPr>
                <w:ilvl w:val="0"/>
                <w:numId w:val="3"/>
              </w:numPr>
              <w:spacing w:line="360" w:lineRule="auto"/>
              <w:ind w:left="0" w:firstLine="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支持国产操作系统包括：Kylin麒麟操作系统、Ubuntu Kylin 优麒麟操作系统、openEuler 华为欧拉操作系统、UOS 统信操作系统</w:t>
            </w:r>
          </w:p>
        </w:tc>
      </w:tr>
      <w:tr w14:paraId="5D8E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89" w:type="dxa"/>
            <w:gridSpan w:val="2"/>
            <w:shd w:val="clear" w:color="auto" w:fill="auto"/>
            <w:vAlign w:val="center"/>
          </w:tcPr>
          <w:p w14:paraId="73F01CD0">
            <w:pPr>
              <w:widowControl/>
              <w:numPr>
                <w:ilvl w:val="0"/>
                <w:numId w:val="3"/>
              </w:numPr>
              <w:spacing w:line="360" w:lineRule="auto"/>
              <w:ind w:left="0" w:firstLine="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支持国产CPU至少包括：华为鲲鹏。并获得华为鲲鹏官方技术认证。</w:t>
            </w:r>
          </w:p>
        </w:tc>
      </w:tr>
      <w:tr w14:paraId="75C3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89" w:type="dxa"/>
            <w:gridSpan w:val="2"/>
            <w:shd w:val="clear" w:color="auto" w:fill="auto"/>
            <w:vAlign w:val="center"/>
          </w:tcPr>
          <w:p w14:paraId="379BF99B">
            <w:pPr>
              <w:widowControl/>
              <w:numPr>
                <w:ilvl w:val="0"/>
                <w:numId w:val="1"/>
              </w:numPr>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t>系统设置功能</w:t>
            </w:r>
          </w:p>
        </w:tc>
      </w:tr>
      <w:tr w14:paraId="4071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45" w:type="dxa"/>
            <w:shd w:val="clear" w:color="auto" w:fill="auto"/>
            <w:vAlign w:val="center"/>
          </w:tcPr>
          <w:p w14:paraId="675200EB">
            <w:pPr>
              <w:widowControl/>
              <w:numPr>
                <w:ilvl w:val="0"/>
                <w:numId w:val="4"/>
              </w:numPr>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kern w:val="0"/>
                <w:sz w:val="24"/>
                <w:szCs w:val="24"/>
                <w:lang w:bidi="ar"/>
              </w:rPr>
              <w:t>角色与权限</w:t>
            </w:r>
          </w:p>
        </w:tc>
        <w:tc>
          <w:tcPr>
            <w:tcW w:w="6944" w:type="dxa"/>
            <w:shd w:val="clear" w:color="auto" w:fill="auto"/>
            <w:vAlign w:val="center"/>
          </w:tcPr>
          <w:p w14:paraId="4FFA1C73">
            <w:pPr>
              <w:widowControl/>
              <w:numPr>
                <w:ilvl w:val="0"/>
                <w:numId w:val="5"/>
              </w:numPr>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角色与权限</w:t>
            </w:r>
            <w:r>
              <w:rPr>
                <w:rFonts w:hint="eastAsia" w:ascii="宋体" w:hAnsi="宋体" w:eastAsia="宋体" w:cs="宋体"/>
                <w:kern w:val="0"/>
                <w:sz w:val="24"/>
                <w:szCs w:val="24"/>
                <w:lang w:eastAsia="zh-Hans" w:bidi="ar"/>
              </w:rPr>
              <w:t>系统角色分为医生、主任、护士、护士长、医务科管理等角色，分别对应医院内的各类医护数据权限。</w:t>
            </w:r>
          </w:p>
          <w:p w14:paraId="492242E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医生：管理所主管的患者权限。</w:t>
            </w:r>
          </w:p>
          <w:p w14:paraId="426CF9D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主任：管理所在科室的患者权限。</w:t>
            </w:r>
          </w:p>
          <w:p w14:paraId="69BAC01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护士：管理所在病区的患者权限。</w:t>
            </w:r>
          </w:p>
          <w:p w14:paraId="3C674722">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护士长：管理所在病区的患者权限。</w:t>
            </w:r>
          </w:p>
          <w:p w14:paraId="6120BFF6">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kern w:val="0"/>
                <w:sz w:val="24"/>
                <w:szCs w:val="24"/>
                <w:lang w:eastAsia="zh-Hans" w:bidi="ar"/>
              </w:rPr>
              <w:t>医务科：全院数据查看权限。</w:t>
            </w:r>
          </w:p>
        </w:tc>
      </w:tr>
      <w:tr w14:paraId="52B0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45" w:type="dxa"/>
            <w:shd w:val="clear" w:color="auto" w:fill="auto"/>
            <w:vAlign w:val="center"/>
          </w:tcPr>
          <w:p w14:paraId="50F2934D">
            <w:pPr>
              <w:widowControl/>
              <w:numPr>
                <w:ilvl w:val="0"/>
                <w:numId w:val="4"/>
              </w:numPr>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病区管理功能</w:t>
            </w:r>
          </w:p>
        </w:tc>
        <w:tc>
          <w:tcPr>
            <w:tcW w:w="6944" w:type="dxa"/>
            <w:shd w:val="clear" w:color="auto" w:fill="auto"/>
            <w:vAlign w:val="center"/>
          </w:tcPr>
          <w:p w14:paraId="0509CD1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设置、修改系统内的病区信息。</w:t>
            </w:r>
          </w:p>
          <w:p w14:paraId="640C9B5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适配多院区医院，可配置不同院区的病区信息。</w:t>
            </w:r>
          </w:p>
        </w:tc>
      </w:tr>
      <w:tr w14:paraId="290F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45" w:type="dxa"/>
            <w:shd w:val="clear" w:color="auto" w:fill="auto"/>
            <w:vAlign w:val="center"/>
          </w:tcPr>
          <w:p w14:paraId="623217BE">
            <w:pPr>
              <w:widowControl/>
              <w:numPr>
                <w:ilvl w:val="0"/>
                <w:numId w:val="4"/>
              </w:numPr>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科室管理功能</w:t>
            </w:r>
          </w:p>
        </w:tc>
        <w:tc>
          <w:tcPr>
            <w:tcW w:w="6944" w:type="dxa"/>
            <w:shd w:val="clear" w:color="auto" w:fill="auto"/>
            <w:vAlign w:val="center"/>
          </w:tcPr>
          <w:p w14:paraId="36C5CF9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设置、修改系统内的科室信息。</w:t>
            </w:r>
          </w:p>
          <w:p w14:paraId="5DB94EC2">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适配多院区医院，可配置不同院区的科室信息。</w:t>
            </w:r>
          </w:p>
        </w:tc>
      </w:tr>
      <w:tr w14:paraId="4B03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45" w:type="dxa"/>
            <w:shd w:val="clear" w:color="auto" w:fill="auto"/>
            <w:vAlign w:val="center"/>
          </w:tcPr>
          <w:p w14:paraId="4D2A4429">
            <w:pPr>
              <w:widowControl/>
              <w:numPr>
                <w:ilvl w:val="0"/>
                <w:numId w:val="4"/>
              </w:numPr>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医生管理功能</w:t>
            </w:r>
          </w:p>
        </w:tc>
        <w:tc>
          <w:tcPr>
            <w:tcW w:w="6944" w:type="dxa"/>
            <w:shd w:val="clear" w:color="auto" w:fill="auto"/>
            <w:vAlign w:val="center"/>
          </w:tcPr>
          <w:p w14:paraId="6985BF2B">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设置、修改系统内的医生信息、配置CA签名开关以及操作权限</w:t>
            </w:r>
          </w:p>
        </w:tc>
      </w:tr>
      <w:tr w14:paraId="70D2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45" w:type="dxa"/>
            <w:shd w:val="clear" w:color="auto" w:fill="auto"/>
            <w:vAlign w:val="center"/>
          </w:tcPr>
          <w:p w14:paraId="67819F43">
            <w:pPr>
              <w:widowControl/>
              <w:numPr>
                <w:ilvl w:val="0"/>
                <w:numId w:val="4"/>
              </w:numPr>
              <w:spacing w:line="360" w:lineRule="auto"/>
              <w:jc w:val="left"/>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检验异常提醒配置</w:t>
            </w:r>
          </w:p>
        </w:tc>
        <w:tc>
          <w:tcPr>
            <w:tcW w:w="6944" w:type="dxa"/>
            <w:shd w:val="clear" w:color="auto" w:fill="auto"/>
            <w:vAlign w:val="center"/>
          </w:tcPr>
          <w:p w14:paraId="72C7AA06">
            <w:pPr>
              <w:widowControl/>
              <w:jc w:val="left"/>
              <w:rPr>
                <w:highlight w:val="none"/>
              </w:rPr>
            </w:pPr>
            <w:r>
              <w:rPr>
                <w:rFonts w:hint="eastAsia" w:ascii="宋体" w:hAnsi="宋体" w:eastAsia="宋体" w:cs="宋体"/>
                <w:kern w:val="0"/>
                <w:sz w:val="24"/>
                <w:szCs w:val="24"/>
                <w:highlight w:val="none"/>
                <w:lang w:bidi="ar"/>
              </w:rPr>
              <w:t>可配置检验项目异常提醒，在小程序医生端-任务栏中提醒</w:t>
            </w:r>
          </w:p>
        </w:tc>
      </w:tr>
      <w:tr w14:paraId="7EED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89" w:type="dxa"/>
            <w:gridSpan w:val="2"/>
            <w:shd w:val="clear" w:color="auto" w:fill="auto"/>
            <w:vAlign w:val="center"/>
          </w:tcPr>
          <w:p w14:paraId="5AC97DD6">
            <w:pPr>
              <w:widowControl/>
              <w:numPr>
                <w:ilvl w:val="0"/>
                <w:numId w:val="1"/>
              </w:numPr>
              <w:spacing w:line="360" w:lineRule="auto"/>
              <w:jc w:val="left"/>
              <w:textAlignment w:val="center"/>
              <w:rPr>
                <w:rFonts w:hint="eastAsia" w:ascii="Microsoft YaHei UI Light" w:hAnsi="Microsoft YaHei UI Light" w:eastAsia="Microsoft YaHei UI Light" w:cs="Microsoft YaHei UI Light"/>
                <w:kern w:val="0"/>
                <w:sz w:val="24"/>
                <w:szCs w:val="24"/>
                <w:lang w:bidi="ar"/>
              </w:rPr>
            </w:pPr>
            <w:r>
              <w:rPr>
                <w:rFonts w:hint="eastAsia" w:ascii="宋体" w:hAnsi="宋体" w:eastAsia="宋体" w:cs="宋体"/>
                <w:b/>
                <w:bCs/>
                <w:kern w:val="0"/>
                <w:sz w:val="24"/>
                <w:szCs w:val="24"/>
                <w:lang w:bidi="ar"/>
              </w:rPr>
              <w:t>VTE风险评估功能模块</w:t>
            </w:r>
          </w:p>
        </w:tc>
      </w:tr>
      <w:tr w14:paraId="5D6C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45" w:type="dxa"/>
            <w:shd w:val="clear" w:color="auto" w:fill="auto"/>
            <w:vAlign w:val="center"/>
          </w:tcPr>
          <w:p w14:paraId="723A2524">
            <w:pPr>
              <w:widowControl/>
              <w:numPr>
                <w:ilvl w:val="0"/>
                <w:numId w:val="6"/>
              </w:numPr>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支持最新版本评估模型</w:t>
            </w:r>
          </w:p>
          <w:p w14:paraId="3BAFDB14">
            <w:pPr>
              <w:widowControl/>
              <w:spacing w:line="360" w:lineRule="auto"/>
              <w:ind w:firstLine="482" w:firstLineChars="200"/>
              <w:jc w:val="left"/>
              <w:textAlignment w:val="center"/>
              <w:rPr>
                <w:rFonts w:hint="eastAsia" w:ascii="宋体" w:hAnsi="宋体" w:eastAsia="宋体" w:cs="宋体"/>
                <w:b/>
                <w:bCs/>
                <w:kern w:val="0"/>
                <w:sz w:val="24"/>
                <w:szCs w:val="24"/>
                <w:lang w:bidi="ar"/>
              </w:rPr>
            </w:pPr>
          </w:p>
        </w:tc>
        <w:tc>
          <w:tcPr>
            <w:tcW w:w="6944" w:type="dxa"/>
            <w:shd w:val="clear" w:color="auto" w:fill="auto"/>
            <w:vAlign w:val="center"/>
          </w:tcPr>
          <w:p w14:paraId="647451A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根据“全国肺栓塞和深静脉血栓形成防治能力建设办公室”于2021年发行的《VTE防治质量评价与管理建议（试行版）》所推荐的评估表单要求进行配置，包括：</w:t>
            </w:r>
            <w:r>
              <w:rPr>
                <w:rFonts w:hint="eastAsia" w:ascii="宋体" w:hAnsi="宋体" w:eastAsia="宋体" w:cs="宋体"/>
                <w:b/>
                <w:bCs/>
                <w:kern w:val="0"/>
                <w:sz w:val="24"/>
                <w:szCs w:val="24"/>
                <w:lang w:eastAsia="zh-Hans" w:bidi="ar"/>
              </w:rPr>
              <w:t>Caprini评估模型</w:t>
            </w:r>
            <w:r>
              <w:rPr>
                <w:rFonts w:hint="eastAsia" w:ascii="宋体" w:hAnsi="宋体" w:eastAsia="宋体" w:cs="宋体"/>
                <w:kern w:val="0"/>
                <w:sz w:val="24"/>
                <w:szCs w:val="24"/>
                <w:lang w:eastAsia="zh-Hans" w:bidi="ar"/>
              </w:rPr>
              <w:t>、</w:t>
            </w:r>
            <w:r>
              <w:rPr>
                <w:rFonts w:hint="eastAsia" w:ascii="宋体" w:hAnsi="宋体" w:eastAsia="宋体" w:cs="宋体"/>
                <w:b/>
                <w:bCs/>
                <w:kern w:val="0"/>
                <w:sz w:val="24"/>
                <w:szCs w:val="24"/>
                <w:lang w:eastAsia="zh-Hans" w:bidi="ar"/>
              </w:rPr>
              <w:t>Padua评估模型</w:t>
            </w:r>
            <w:r>
              <w:rPr>
                <w:rFonts w:hint="eastAsia" w:ascii="宋体" w:hAnsi="宋体" w:eastAsia="宋体" w:cs="宋体"/>
                <w:kern w:val="0"/>
                <w:sz w:val="24"/>
                <w:szCs w:val="24"/>
                <w:lang w:eastAsia="zh-Hans" w:bidi="ar"/>
              </w:rPr>
              <w:t>、</w:t>
            </w:r>
            <w:r>
              <w:rPr>
                <w:rFonts w:hint="eastAsia" w:ascii="宋体" w:hAnsi="宋体" w:eastAsia="宋体" w:cs="宋体"/>
                <w:b/>
                <w:bCs/>
                <w:kern w:val="0"/>
                <w:sz w:val="24"/>
                <w:szCs w:val="24"/>
                <w:lang w:eastAsia="zh-Hans" w:bidi="ar"/>
              </w:rPr>
              <w:t>妇产科评估</w:t>
            </w:r>
            <w:r>
              <w:rPr>
                <w:rFonts w:hint="eastAsia" w:ascii="宋体" w:hAnsi="宋体" w:eastAsia="宋体" w:cs="宋体"/>
                <w:kern w:val="0"/>
                <w:sz w:val="24"/>
                <w:szCs w:val="24"/>
                <w:lang w:eastAsia="zh-Hans" w:bidi="ar"/>
              </w:rPr>
              <w:t>（基于2020年发布《上海市产科静脉血栓栓塞症防治的专家共识》，RCOG版量表）、</w:t>
            </w:r>
            <w:r>
              <w:rPr>
                <w:rFonts w:hint="eastAsia" w:ascii="宋体" w:hAnsi="宋体" w:eastAsia="宋体" w:cs="宋体"/>
                <w:b/>
                <w:bCs/>
                <w:kern w:val="0"/>
                <w:sz w:val="24"/>
                <w:szCs w:val="24"/>
                <w:lang w:eastAsia="zh-Hans" w:bidi="ar"/>
              </w:rPr>
              <w:t>肿瘤科评估</w:t>
            </w:r>
            <w:r>
              <w:rPr>
                <w:rFonts w:hint="eastAsia" w:ascii="宋体" w:hAnsi="宋体" w:eastAsia="宋体" w:cs="宋体"/>
                <w:kern w:val="0"/>
                <w:sz w:val="24"/>
                <w:szCs w:val="24"/>
                <w:lang w:eastAsia="zh-Hans" w:bidi="ar"/>
              </w:rPr>
              <w:t>（基于《肿瘤患者静脉血栓防治指南 CSCO 2020》）、</w:t>
            </w:r>
            <w:r>
              <w:rPr>
                <w:rFonts w:hint="eastAsia" w:ascii="宋体" w:hAnsi="宋体" w:eastAsia="宋体" w:cs="宋体"/>
                <w:b/>
                <w:bCs/>
                <w:kern w:val="0"/>
                <w:sz w:val="24"/>
                <w:szCs w:val="24"/>
                <w:lang w:eastAsia="zh-Hans" w:bidi="ar"/>
              </w:rPr>
              <w:t>外科出血风险评估模型</w:t>
            </w:r>
            <w:r>
              <w:rPr>
                <w:rFonts w:hint="eastAsia" w:ascii="宋体" w:hAnsi="宋体" w:eastAsia="宋体" w:cs="宋体"/>
                <w:kern w:val="0"/>
                <w:sz w:val="24"/>
                <w:szCs w:val="24"/>
                <w:lang w:eastAsia="zh-Hans" w:bidi="ar"/>
              </w:rPr>
              <w:t>、</w:t>
            </w:r>
            <w:r>
              <w:rPr>
                <w:rFonts w:hint="eastAsia" w:ascii="宋体" w:hAnsi="宋体" w:eastAsia="宋体" w:cs="宋体"/>
                <w:b/>
                <w:bCs/>
                <w:kern w:val="0"/>
                <w:sz w:val="24"/>
                <w:szCs w:val="24"/>
                <w:lang w:eastAsia="zh-Hans" w:bidi="ar"/>
              </w:rPr>
              <w:t>内科出血评估模型</w:t>
            </w:r>
            <w:r>
              <w:rPr>
                <w:rFonts w:hint="eastAsia" w:ascii="宋体" w:hAnsi="宋体" w:eastAsia="宋体" w:cs="宋体"/>
                <w:kern w:val="0"/>
                <w:sz w:val="24"/>
                <w:szCs w:val="24"/>
                <w:lang w:eastAsia="zh-Hans" w:bidi="ar"/>
              </w:rPr>
              <w:t>（参考《2018-中国肺栓塞诊治与预防指南-YX14A07指南规范》）、</w:t>
            </w:r>
            <w:r>
              <w:rPr>
                <w:rFonts w:hint="eastAsia" w:ascii="宋体" w:hAnsi="宋体" w:eastAsia="宋体" w:cs="宋体"/>
                <w:b/>
                <w:bCs/>
                <w:kern w:val="0"/>
                <w:sz w:val="24"/>
                <w:szCs w:val="24"/>
                <w:lang w:eastAsia="zh-Hans" w:bidi="ar"/>
              </w:rPr>
              <w:t>机械预防禁忌评估模型</w:t>
            </w:r>
            <w:r>
              <w:rPr>
                <w:rFonts w:hint="eastAsia" w:ascii="宋体" w:hAnsi="宋体" w:eastAsia="宋体" w:cs="宋体"/>
                <w:kern w:val="0"/>
                <w:sz w:val="24"/>
                <w:szCs w:val="24"/>
                <w:lang w:eastAsia="zh-Hans" w:bidi="ar"/>
              </w:rPr>
              <w:t>、等。</w:t>
            </w:r>
          </w:p>
        </w:tc>
      </w:tr>
      <w:tr w14:paraId="4DA3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945" w:type="dxa"/>
            <w:shd w:val="clear" w:color="auto" w:fill="auto"/>
            <w:vAlign w:val="center"/>
          </w:tcPr>
          <w:p w14:paraId="1EB721E0">
            <w:pPr>
              <w:widowControl/>
              <w:numPr>
                <w:ilvl w:val="0"/>
                <w:numId w:val="6"/>
              </w:numPr>
              <w:spacing w:line="360" w:lineRule="auto"/>
              <w:ind w:left="0" w:firstLine="0"/>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支持评估节点</w:t>
            </w:r>
          </w:p>
        </w:tc>
        <w:tc>
          <w:tcPr>
            <w:tcW w:w="6944" w:type="dxa"/>
            <w:shd w:val="clear" w:color="auto" w:fill="auto"/>
            <w:vAlign w:val="center"/>
          </w:tcPr>
          <w:p w14:paraId="729B5F4B">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默认可支持节点包含：入院评分、术后评分、病情变化后、出院评分、转科后评分、其他评分、阶段小结。</w:t>
            </w:r>
          </w:p>
        </w:tc>
      </w:tr>
      <w:tr w14:paraId="5C04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945" w:type="dxa"/>
            <w:shd w:val="clear" w:color="auto" w:fill="auto"/>
            <w:vAlign w:val="center"/>
          </w:tcPr>
          <w:p w14:paraId="1F17C225">
            <w:pPr>
              <w:widowControl/>
              <w:numPr>
                <w:ilvl w:val="0"/>
                <w:numId w:val="6"/>
              </w:numPr>
              <w:spacing w:line="360" w:lineRule="auto"/>
              <w:ind w:left="0" w:firstLine="0"/>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支持规范评估流程</w:t>
            </w:r>
          </w:p>
        </w:tc>
        <w:tc>
          <w:tcPr>
            <w:tcW w:w="6944" w:type="dxa"/>
            <w:shd w:val="clear" w:color="auto" w:fill="auto"/>
            <w:vAlign w:val="center"/>
          </w:tcPr>
          <w:p w14:paraId="6D7FD46A">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VTE风险评估如为中高危，则强制进行出血风险以及机械禁忌评估，同时建议进行Wells与简化Wells评分。</w:t>
            </w:r>
          </w:p>
        </w:tc>
      </w:tr>
      <w:tr w14:paraId="72BB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45" w:type="dxa"/>
            <w:shd w:val="clear" w:color="auto" w:fill="auto"/>
            <w:vAlign w:val="center"/>
          </w:tcPr>
          <w:p w14:paraId="3FE90A56">
            <w:pPr>
              <w:numPr>
                <w:ilvl w:val="0"/>
                <w:numId w:val="6"/>
              </w:numPr>
              <w:spacing w:line="360" w:lineRule="auto"/>
              <w:jc w:val="left"/>
              <w:rPr>
                <w:rFonts w:hint="eastAsia" w:ascii="Microsoft YaHei UI Light" w:hAnsi="Microsoft YaHei UI Light" w:eastAsia="Microsoft YaHei UI Light" w:cs="Microsoft YaHei UI Light"/>
                <w:kern w:val="0"/>
                <w:sz w:val="24"/>
                <w:szCs w:val="24"/>
                <w:lang w:bidi="ar"/>
              </w:rPr>
            </w:pPr>
            <w:r>
              <w:rPr>
                <w:rFonts w:hint="eastAsia" w:ascii="宋体" w:hAnsi="宋体" w:eastAsia="宋体" w:cs="宋体"/>
                <w:kern w:val="0"/>
                <w:sz w:val="24"/>
                <w:szCs w:val="24"/>
                <w:lang w:bidi="ar"/>
              </w:rPr>
              <w:t>支持数字签名</w:t>
            </w:r>
          </w:p>
        </w:tc>
        <w:tc>
          <w:tcPr>
            <w:tcW w:w="6944" w:type="dxa"/>
            <w:shd w:val="clear" w:color="auto" w:fill="auto"/>
            <w:vAlign w:val="center"/>
          </w:tcPr>
          <w:p w14:paraId="6A3E4A79">
            <w:pPr>
              <w:spacing w:line="360" w:lineRule="auto"/>
              <w:jc w:val="left"/>
              <w:rPr>
                <w:rFonts w:hint="eastAsia" w:ascii="Microsoft YaHei UI Light" w:hAnsi="Microsoft YaHei UI Light" w:eastAsia="Microsoft YaHei UI Light" w:cs="Microsoft YaHei UI Light"/>
                <w:kern w:val="0"/>
                <w:sz w:val="24"/>
                <w:szCs w:val="24"/>
                <w:lang w:bidi="ar"/>
              </w:rPr>
            </w:pPr>
            <w:r>
              <w:rPr>
                <w:rFonts w:hint="eastAsia" w:ascii="宋体" w:hAnsi="宋体" w:eastAsia="宋体" w:cs="宋体"/>
                <w:kern w:val="0"/>
                <w:sz w:val="24"/>
                <w:szCs w:val="24"/>
                <w:lang w:eastAsia="zh-Hans" w:bidi="ar"/>
              </w:rPr>
              <w:t>系统可按照医院要求，实现完全数字化的评估人签名，一般以登录角色账号双击快速签名为主，另外可对接医院内部电子签名系统。</w:t>
            </w:r>
          </w:p>
        </w:tc>
      </w:tr>
      <w:tr w14:paraId="2A68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45" w:type="dxa"/>
            <w:shd w:val="clear" w:color="auto" w:fill="auto"/>
            <w:vAlign w:val="center"/>
          </w:tcPr>
          <w:p w14:paraId="3106F56E">
            <w:pPr>
              <w:numPr>
                <w:ilvl w:val="0"/>
                <w:numId w:val="6"/>
              </w:num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支持评估历史记录查看</w:t>
            </w:r>
          </w:p>
        </w:tc>
        <w:tc>
          <w:tcPr>
            <w:tcW w:w="6944" w:type="dxa"/>
            <w:shd w:val="clear" w:color="auto" w:fill="auto"/>
            <w:vAlign w:val="center"/>
          </w:tcPr>
          <w:p w14:paraId="7302576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医院患者的所有评估记录，在系统后台的“评分管理”中均可查找到，所有数据按照角色权限进行显示。</w:t>
            </w:r>
          </w:p>
          <w:p w14:paraId="3BDFC71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支持查看在院、出院24小时内、已出院的患者。</w:t>
            </w:r>
          </w:p>
          <w:p w14:paraId="12E65C1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支持第三方系统以网页方式调取VTE评估结果。</w:t>
            </w:r>
          </w:p>
        </w:tc>
      </w:tr>
      <w:tr w14:paraId="27FC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45" w:type="dxa"/>
            <w:shd w:val="clear" w:color="auto" w:fill="auto"/>
            <w:vAlign w:val="center"/>
          </w:tcPr>
          <w:p w14:paraId="7FDD35CA">
            <w:pPr>
              <w:numPr>
                <w:ilvl w:val="0"/>
                <w:numId w:val="6"/>
              </w:num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支持评估记录归档与打印</w:t>
            </w:r>
          </w:p>
        </w:tc>
        <w:tc>
          <w:tcPr>
            <w:tcW w:w="6944" w:type="dxa"/>
            <w:shd w:val="clear" w:color="auto" w:fill="auto"/>
            <w:vAlign w:val="center"/>
          </w:tcPr>
          <w:p w14:paraId="64659472">
            <w:p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评估完成后，VTE系统支持评估记录的归档与打印，同时如医院有“电子存档需要“可以自动将评估记录以PDF的形式上传至医院指定的内网服务器。</w:t>
            </w:r>
          </w:p>
        </w:tc>
      </w:tr>
      <w:tr w14:paraId="400A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45" w:type="dxa"/>
            <w:shd w:val="clear" w:color="auto" w:fill="auto"/>
            <w:vAlign w:val="center"/>
          </w:tcPr>
          <w:p w14:paraId="26B47C6C">
            <w:pPr>
              <w:numPr>
                <w:ilvl w:val="0"/>
                <w:numId w:val="6"/>
              </w:num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支持配置与打印</w:t>
            </w:r>
          </w:p>
        </w:tc>
        <w:tc>
          <w:tcPr>
            <w:tcW w:w="6944" w:type="dxa"/>
            <w:shd w:val="clear" w:color="auto" w:fill="auto"/>
            <w:vAlign w:val="center"/>
          </w:tcPr>
          <w:p w14:paraId="7516020A">
            <w:p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支持抗凝治疗知情同意书、宣教、VTE知情同意书的配置与打印。</w:t>
            </w:r>
          </w:p>
          <w:p w14:paraId="68592C6C">
            <w:p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支持记录相关文本打印次数，当打印次数为0时进行未执行提醒。</w:t>
            </w:r>
          </w:p>
        </w:tc>
      </w:tr>
      <w:tr w14:paraId="4ABB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945" w:type="dxa"/>
            <w:shd w:val="clear" w:color="auto" w:fill="auto"/>
            <w:vAlign w:val="center"/>
          </w:tcPr>
          <w:p w14:paraId="5D03E978">
            <w:pPr>
              <w:numPr>
                <w:ilvl w:val="0"/>
                <w:numId w:val="6"/>
              </w:num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支持评分项目说明提示功能</w:t>
            </w:r>
          </w:p>
        </w:tc>
        <w:tc>
          <w:tcPr>
            <w:tcW w:w="6944" w:type="dxa"/>
            <w:shd w:val="clear" w:color="auto" w:fill="auto"/>
            <w:vAlign w:val="center"/>
          </w:tcPr>
          <w:p w14:paraId="7A20787B">
            <w:p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在进行VTE风险评估时，当鼠标移动到评估选项上，会出现相关选项提示。该提示可以根据医院需要进行个性配置。</w:t>
            </w:r>
          </w:p>
        </w:tc>
      </w:tr>
      <w:tr w14:paraId="2725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945" w:type="dxa"/>
            <w:shd w:val="clear" w:color="auto" w:fill="auto"/>
            <w:vAlign w:val="center"/>
          </w:tcPr>
          <w:p w14:paraId="0462DFDF">
            <w:pPr>
              <w:numPr>
                <w:ilvl w:val="0"/>
                <w:numId w:val="6"/>
              </w:numPr>
              <w:spacing w:line="360" w:lineRule="auto"/>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支持患者基本信息AI自动选择</w:t>
            </w:r>
          </w:p>
        </w:tc>
        <w:tc>
          <w:tcPr>
            <w:tcW w:w="6944" w:type="dxa"/>
            <w:shd w:val="clear" w:color="auto" w:fill="auto"/>
            <w:vAlign w:val="center"/>
          </w:tcPr>
          <w:p w14:paraId="6033327F">
            <w:pPr>
              <w:spacing w:line="360" w:lineRule="auto"/>
              <w:jc w:val="left"/>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对格式化的患者基本信息（年龄、BMI、性别），由AI自动选择，患者信息栏增加身高、体重、BMI数据</w:t>
            </w:r>
          </w:p>
        </w:tc>
      </w:tr>
      <w:tr w14:paraId="434A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945" w:type="dxa"/>
            <w:shd w:val="clear" w:color="auto" w:fill="auto"/>
            <w:vAlign w:val="center"/>
          </w:tcPr>
          <w:p w14:paraId="53660633">
            <w:pPr>
              <w:numPr>
                <w:ilvl w:val="0"/>
                <w:numId w:val="6"/>
              </w:numPr>
              <w:spacing w:line="360" w:lineRule="auto"/>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支持评估表可配置</w:t>
            </w:r>
          </w:p>
        </w:tc>
        <w:tc>
          <w:tcPr>
            <w:tcW w:w="6944" w:type="dxa"/>
            <w:shd w:val="clear" w:color="auto" w:fill="auto"/>
            <w:vAlign w:val="center"/>
          </w:tcPr>
          <w:p w14:paraId="0C08A913">
            <w:pPr>
              <w:spacing w:line="360" w:lineRule="auto"/>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评估表单：风险评估表单、预防风险评估表单、Wells评估表单</w:t>
            </w:r>
          </w:p>
        </w:tc>
      </w:tr>
      <w:tr w14:paraId="57DD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45" w:type="dxa"/>
            <w:shd w:val="clear" w:color="auto" w:fill="auto"/>
            <w:vAlign w:val="center"/>
          </w:tcPr>
          <w:p w14:paraId="2BED157E">
            <w:pPr>
              <w:numPr>
                <w:ilvl w:val="0"/>
                <w:numId w:val="6"/>
              </w:num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出院确认</w:t>
            </w:r>
          </w:p>
        </w:tc>
        <w:tc>
          <w:tcPr>
            <w:tcW w:w="6944" w:type="dxa"/>
            <w:shd w:val="clear" w:color="auto" w:fill="auto"/>
            <w:vAlign w:val="center"/>
          </w:tcPr>
          <w:p w14:paraId="415E4084">
            <w:p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w:t>
            </w:r>
            <w:r>
              <w:rPr>
                <w:rFonts w:hint="eastAsia" w:ascii="宋体" w:hAnsi="宋体" w:eastAsia="宋体" w:cs="宋体"/>
                <w:kern w:val="0"/>
                <w:sz w:val="24"/>
                <w:szCs w:val="24"/>
                <w:lang w:bidi="ar"/>
              </w:rPr>
              <w:t>出院节点评估</w:t>
            </w:r>
            <w:r>
              <w:rPr>
                <w:rFonts w:hint="eastAsia" w:ascii="宋体" w:hAnsi="宋体" w:eastAsia="宋体" w:cs="宋体"/>
                <w:kern w:val="0"/>
                <w:sz w:val="24"/>
                <w:szCs w:val="24"/>
                <w:lang w:eastAsia="zh-Hans" w:bidi="ar"/>
              </w:rPr>
              <w:t>时进行</w:t>
            </w:r>
            <w:r>
              <w:rPr>
                <w:rFonts w:hint="eastAsia" w:ascii="宋体" w:hAnsi="宋体" w:eastAsia="宋体" w:cs="宋体"/>
                <w:kern w:val="0"/>
                <w:sz w:val="24"/>
                <w:szCs w:val="24"/>
                <w:lang w:bidi="ar"/>
              </w:rPr>
              <w:t>“出院确认”：VTE出血事件</w:t>
            </w:r>
          </w:p>
        </w:tc>
      </w:tr>
      <w:tr w14:paraId="5A25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45" w:type="dxa"/>
            <w:shd w:val="clear" w:color="auto" w:fill="auto"/>
            <w:vAlign w:val="center"/>
          </w:tcPr>
          <w:p w14:paraId="74491024">
            <w:pPr>
              <w:numPr>
                <w:ilvl w:val="0"/>
                <w:numId w:val="6"/>
              </w:num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支持自动推荐合理预防措施</w:t>
            </w:r>
          </w:p>
        </w:tc>
        <w:tc>
          <w:tcPr>
            <w:tcW w:w="6944" w:type="dxa"/>
            <w:shd w:val="clear" w:color="auto" w:fill="auto"/>
            <w:vAlign w:val="center"/>
          </w:tcPr>
          <w:p w14:paraId="31FD36A1">
            <w:pPr>
              <w:spacing w:line="360" w:lineRule="auto"/>
              <w:jc w:val="left"/>
              <w:rPr>
                <w:rFonts w:hint="eastAsia" w:ascii="宋体" w:hAnsi="宋体" w:cs="宋体"/>
                <w:kern w:val="0"/>
                <w:sz w:val="24"/>
                <w:szCs w:val="24"/>
                <w:lang w:bidi="ar"/>
              </w:rPr>
            </w:pPr>
            <w:r>
              <w:rPr>
                <w:rFonts w:hint="eastAsia" w:ascii="宋体" w:hAnsi="宋体" w:eastAsia="宋体" w:cs="宋体"/>
                <w:kern w:val="0"/>
                <w:sz w:val="24"/>
                <w:szCs w:val="24"/>
                <w:lang w:eastAsia="zh-Hans" w:bidi="ar"/>
              </w:rPr>
              <w:t>当风险评估完成，VTE系统自动根据患者的VTE风险等级、出血风险、机械禁忌、DVT风险、PE风险向临床医生推荐合适的预防以及检查诊断措施</w:t>
            </w:r>
            <w:r>
              <w:rPr>
                <w:rFonts w:hint="eastAsia" w:ascii="宋体" w:hAnsi="宋体" w:eastAsia="宋体" w:cs="宋体"/>
                <w:kern w:val="0"/>
                <w:sz w:val="24"/>
                <w:szCs w:val="24"/>
                <w:lang w:bidi="ar"/>
              </w:rPr>
              <w:t>。</w:t>
            </w:r>
          </w:p>
        </w:tc>
      </w:tr>
      <w:tr w14:paraId="5818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5" w:type="dxa"/>
            <w:shd w:val="clear" w:color="auto" w:fill="auto"/>
            <w:vAlign w:val="center"/>
          </w:tcPr>
          <w:p w14:paraId="6FA7DC4E">
            <w:pPr>
              <w:numPr>
                <w:ilvl w:val="0"/>
                <w:numId w:val="6"/>
              </w:num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支持术后康复提醒</w:t>
            </w:r>
          </w:p>
        </w:tc>
        <w:tc>
          <w:tcPr>
            <w:tcW w:w="6944" w:type="dxa"/>
            <w:shd w:val="clear" w:color="auto" w:fill="auto"/>
            <w:vAlign w:val="center"/>
          </w:tcPr>
          <w:p w14:paraId="15BB938D">
            <w:p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术后预防VTE，建议进行踝泵运动、床上主被动运动、落地运动</w:t>
            </w:r>
          </w:p>
        </w:tc>
      </w:tr>
      <w:tr w14:paraId="08A1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45" w:type="dxa"/>
            <w:shd w:val="clear" w:color="auto" w:fill="auto"/>
            <w:vAlign w:val="center"/>
          </w:tcPr>
          <w:p w14:paraId="34AB9438">
            <w:pPr>
              <w:numPr>
                <w:ilvl w:val="0"/>
                <w:numId w:val="6"/>
              </w:num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支持诊断流程展示</w:t>
            </w:r>
          </w:p>
        </w:tc>
        <w:tc>
          <w:tcPr>
            <w:tcW w:w="6944" w:type="dxa"/>
            <w:shd w:val="clear" w:color="auto" w:fill="auto"/>
            <w:vAlign w:val="center"/>
          </w:tcPr>
          <w:p w14:paraId="3561EBDB">
            <w:p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评分结果界面展示DVT诊断流程和PE诊断流程</w:t>
            </w:r>
          </w:p>
        </w:tc>
      </w:tr>
      <w:tr w14:paraId="325E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45" w:type="dxa"/>
            <w:shd w:val="clear" w:color="auto" w:fill="auto"/>
            <w:vAlign w:val="center"/>
          </w:tcPr>
          <w:p w14:paraId="497EB35C">
            <w:pPr>
              <w:numPr>
                <w:ilvl w:val="0"/>
                <w:numId w:val="6"/>
              </w:num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支持评估页面查看患者VTE评估进程</w:t>
            </w:r>
          </w:p>
        </w:tc>
        <w:tc>
          <w:tcPr>
            <w:tcW w:w="6944" w:type="dxa"/>
            <w:shd w:val="clear" w:color="auto" w:fill="auto"/>
            <w:vAlign w:val="center"/>
          </w:tcPr>
          <w:p w14:paraId="1CB3A219">
            <w:p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评分界面中的历史评分记录可以根据入院时间、转科时间、手术结、护理等级变化、入科30天、出院时间等时间节点来观察评分是否及时</w:t>
            </w:r>
          </w:p>
        </w:tc>
      </w:tr>
      <w:tr w14:paraId="37E7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45" w:type="dxa"/>
            <w:shd w:val="clear" w:color="auto" w:fill="auto"/>
            <w:vAlign w:val="center"/>
          </w:tcPr>
          <w:p w14:paraId="669A9C65">
            <w:pPr>
              <w:numPr>
                <w:ilvl w:val="0"/>
                <w:numId w:val="6"/>
              </w:numPr>
              <w:spacing w:line="360" w:lineRule="auto"/>
              <w:jc w:val="left"/>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入院评估、出院评估防重复评分功能</w:t>
            </w:r>
          </w:p>
        </w:tc>
        <w:tc>
          <w:tcPr>
            <w:tcW w:w="6944" w:type="dxa"/>
            <w:shd w:val="clear" w:color="auto" w:fill="auto"/>
            <w:vAlign w:val="center"/>
          </w:tcPr>
          <w:p w14:paraId="546EC0CE">
            <w:pPr>
              <w:spacing w:line="360" w:lineRule="auto"/>
              <w:jc w:val="left"/>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入院评估、出院评估防重复评分功能</w:t>
            </w:r>
          </w:p>
        </w:tc>
      </w:tr>
      <w:tr w14:paraId="0D0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45" w:type="dxa"/>
            <w:shd w:val="clear" w:color="auto" w:fill="auto"/>
            <w:vAlign w:val="center"/>
          </w:tcPr>
          <w:p w14:paraId="49B94C3B">
            <w:pPr>
              <w:numPr>
                <w:ilvl w:val="0"/>
                <w:numId w:val="6"/>
              </w:numPr>
              <w:spacing w:line="360" w:lineRule="auto"/>
              <w:jc w:val="left"/>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支持显示</w:t>
            </w:r>
            <w:r>
              <w:rPr>
                <w:rFonts w:hint="eastAsia" w:ascii="宋体" w:hAnsi="宋体" w:eastAsia="宋体" w:cs="宋体"/>
                <w:kern w:val="0"/>
                <w:sz w:val="24"/>
                <w:szCs w:val="24"/>
                <w:highlight w:val="none"/>
                <w:lang w:eastAsia="zh-Hans" w:bidi="ar"/>
              </w:rPr>
              <w:t>评标表单出处</w:t>
            </w:r>
          </w:p>
        </w:tc>
        <w:tc>
          <w:tcPr>
            <w:tcW w:w="6944" w:type="dxa"/>
            <w:shd w:val="clear" w:color="auto" w:fill="auto"/>
            <w:vAlign w:val="center"/>
          </w:tcPr>
          <w:p w14:paraId="64AE47F3">
            <w:pPr>
              <w:widowControl/>
              <w:jc w:val="left"/>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（鼠标放到相应的评估类型或名称，会显示相应表单的文献出处）</w:t>
            </w:r>
          </w:p>
        </w:tc>
      </w:tr>
      <w:tr w14:paraId="78DC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45" w:type="dxa"/>
            <w:shd w:val="clear" w:color="auto" w:fill="auto"/>
            <w:vAlign w:val="center"/>
          </w:tcPr>
          <w:p w14:paraId="016E889A">
            <w:pPr>
              <w:numPr>
                <w:ilvl w:val="0"/>
                <w:numId w:val="6"/>
              </w:numPr>
              <w:spacing w:line="360" w:lineRule="auto"/>
              <w:jc w:val="left"/>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支持复制医嘱文本功能</w:t>
            </w:r>
          </w:p>
        </w:tc>
        <w:tc>
          <w:tcPr>
            <w:tcW w:w="6944" w:type="dxa"/>
            <w:shd w:val="clear" w:color="auto" w:fill="auto"/>
            <w:vAlign w:val="center"/>
          </w:tcPr>
          <w:p w14:paraId="087B2F93">
            <w:pPr>
              <w:spacing w:line="360" w:lineRule="auto"/>
              <w:jc w:val="left"/>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支持复制医嘱文本功能</w:t>
            </w:r>
          </w:p>
        </w:tc>
      </w:tr>
      <w:tr w14:paraId="6BF7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889" w:type="dxa"/>
            <w:gridSpan w:val="2"/>
            <w:shd w:val="clear" w:color="auto" w:fill="auto"/>
            <w:vAlign w:val="center"/>
          </w:tcPr>
          <w:p w14:paraId="4AB063F4">
            <w:pPr>
              <w:widowControl/>
              <w:numPr>
                <w:ilvl w:val="0"/>
                <w:numId w:val="1"/>
              </w:numPr>
              <w:spacing w:line="360" w:lineRule="auto"/>
              <w:jc w:val="left"/>
              <w:textAlignment w:val="center"/>
              <w:rPr>
                <w:rFonts w:hint="eastAsia" w:ascii="Microsoft YaHei UI Light" w:hAnsi="Microsoft YaHei UI Light" w:eastAsia="Microsoft YaHei UI Light" w:cs="Microsoft YaHei UI Light"/>
                <w:kern w:val="0"/>
                <w:sz w:val="24"/>
                <w:szCs w:val="24"/>
                <w:lang w:bidi="ar"/>
              </w:rPr>
            </w:pPr>
            <w:r>
              <w:rPr>
                <w:rFonts w:hint="eastAsia" w:ascii="宋体" w:hAnsi="宋体" w:eastAsia="宋体" w:cs="宋体"/>
                <w:b/>
                <w:bCs/>
                <w:kern w:val="0"/>
                <w:sz w:val="24"/>
                <w:szCs w:val="24"/>
                <w:lang w:eastAsia="zh-Hans" w:bidi="ar"/>
              </w:rPr>
              <w:t>AI自动风险评估</w:t>
            </w:r>
            <w:r>
              <w:rPr>
                <w:rFonts w:hint="eastAsia" w:ascii="宋体" w:hAnsi="宋体" w:eastAsia="宋体" w:cs="宋体"/>
                <w:b/>
                <w:bCs/>
                <w:kern w:val="0"/>
                <w:sz w:val="24"/>
                <w:szCs w:val="24"/>
                <w:lang w:bidi="ar"/>
              </w:rPr>
              <w:t>功能模块</w:t>
            </w:r>
          </w:p>
        </w:tc>
      </w:tr>
      <w:tr w14:paraId="7E11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45" w:type="dxa"/>
            <w:shd w:val="clear" w:color="auto" w:fill="auto"/>
            <w:vAlign w:val="center"/>
          </w:tcPr>
          <w:p w14:paraId="0CF8F6A2">
            <w:pPr>
              <w:numPr>
                <w:ilvl w:val="0"/>
                <w:numId w:val="7"/>
              </w:numPr>
              <w:spacing w:line="360" w:lineRule="auto"/>
              <w:jc w:val="left"/>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eastAsia="zh-Hans" w:bidi="ar"/>
              </w:rPr>
              <w:t>支持自动识别患者住院进程</w:t>
            </w:r>
          </w:p>
        </w:tc>
        <w:tc>
          <w:tcPr>
            <w:tcW w:w="6944" w:type="dxa"/>
            <w:shd w:val="clear" w:color="auto" w:fill="auto"/>
            <w:vAlign w:val="center"/>
          </w:tcPr>
          <w:p w14:paraId="461A67EA">
            <w:pPr>
              <w:spacing w:line="360" w:lineRule="auto"/>
              <w:jc w:val="left"/>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eastAsia="zh-Hans" w:bidi="ar"/>
              </w:rPr>
              <w:t>VTE系统自动识别患者所处住院进程状态，当发现患者状态发生变化时，可自动对患者进行风险评估，同时将结果告知医生进行确认。自动识别进程状态包括但不限于：入院、转科、手术后、病情变化、出院等。</w:t>
            </w:r>
          </w:p>
        </w:tc>
      </w:tr>
      <w:tr w14:paraId="6C92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45" w:type="dxa"/>
            <w:shd w:val="clear" w:color="auto" w:fill="auto"/>
            <w:vAlign w:val="center"/>
          </w:tcPr>
          <w:p w14:paraId="779BF415">
            <w:pPr>
              <w:widowControl/>
              <w:numPr>
                <w:ilvl w:val="0"/>
                <w:numId w:val="7"/>
              </w:numPr>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eastAsia="zh-Hans" w:bidi="ar"/>
              </w:rPr>
              <w:t>支持NLP（自然语言）处理</w:t>
            </w:r>
          </w:p>
        </w:tc>
        <w:tc>
          <w:tcPr>
            <w:tcW w:w="6944" w:type="dxa"/>
            <w:shd w:val="clear" w:color="auto" w:fill="auto"/>
            <w:vAlign w:val="center"/>
          </w:tcPr>
          <w:p w14:paraId="34EFBF7E">
            <w:pPr>
              <w:spacing w:line="360" w:lineRule="auto"/>
              <w:jc w:val="left"/>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eastAsia="zh-Hans" w:bidi="ar"/>
              </w:rPr>
              <w:t>VTE系统具备NLP能力，对医生手输病历进行分析，自动识别风险评估要素，辅助医护对患者进行风险评估。</w:t>
            </w:r>
          </w:p>
        </w:tc>
      </w:tr>
      <w:tr w14:paraId="6004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945" w:type="dxa"/>
            <w:shd w:val="clear" w:color="auto" w:fill="auto"/>
            <w:vAlign w:val="center"/>
          </w:tcPr>
          <w:p w14:paraId="3B151112">
            <w:pPr>
              <w:widowControl/>
              <w:numPr>
                <w:ilvl w:val="0"/>
                <w:numId w:val="7"/>
              </w:numPr>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医生确认</w:t>
            </w:r>
          </w:p>
        </w:tc>
        <w:tc>
          <w:tcPr>
            <w:tcW w:w="6944" w:type="dxa"/>
            <w:shd w:val="clear" w:color="auto" w:fill="auto"/>
            <w:vAlign w:val="center"/>
          </w:tcPr>
          <w:p w14:paraId="323CC2AC">
            <w:pPr>
              <w:jc w:val="left"/>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VTE系统自动产生风险评估后，均会通过消息提醒的方式告知医生进行确认。秉着对患者负责的态度，所有自动风险评估结果均需要医生确认后才被纳入“已经完成”的评估。</w:t>
            </w:r>
          </w:p>
        </w:tc>
      </w:tr>
      <w:tr w14:paraId="3D05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45" w:type="dxa"/>
            <w:shd w:val="clear" w:color="auto" w:fill="auto"/>
            <w:vAlign w:val="center"/>
          </w:tcPr>
          <w:p w14:paraId="3AD9017A">
            <w:pPr>
              <w:widowControl/>
              <w:numPr>
                <w:ilvl w:val="0"/>
                <w:numId w:val="7"/>
              </w:numPr>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支持AI评估与医生评估对比</w:t>
            </w:r>
          </w:p>
        </w:tc>
        <w:tc>
          <w:tcPr>
            <w:tcW w:w="6944" w:type="dxa"/>
            <w:shd w:val="clear" w:color="auto" w:fill="auto"/>
            <w:vAlign w:val="center"/>
          </w:tcPr>
          <w:p w14:paraId="321A7BA4">
            <w:p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医生在确认AI评估结果时，系统在界面上同时显示AI与医生的勾选，方便医生进行选项对比。</w:t>
            </w:r>
          </w:p>
        </w:tc>
      </w:tr>
      <w:tr w14:paraId="4B38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45" w:type="dxa"/>
            <w:shd w:val="clear" w:color="auto" w:fill="auto"/>
            <w:vAlign w:val="center"/>
          </w:tcPr>
          <w:p w14:paraId="2A2D3835">
            <w:pPr>
              <w:widowControl/>
              <w:numPr>
                <w:ilvl w:val="0"/>
                <w:numId w:val="7"/>
              </w:numPr>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支持AI评估溯源</w:t>
            </w:r>
          </w:p>
        </w:tc>
        <w:tc>
          <w:tcPr>
            <w:tcW w:w="6944" w:type="dxa"/>
            <w:shd w:val="clear" w:color="auto" w:fill="auto"/>
            <w:vAlign w:val="center"/>
          </w:tcPr>
          <w:p w14:paraId="23D205DF">
            <w:pPr>
              <w:spacing w:line="360" w:lineRule="auto"/>
              <w:jc w:val="left"/>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支持查看AI判断依据</w:t>
            </w:r>
          </w:p>
        </w:tc>
      </w:tr>
      <w:tr w14:paraId="3B38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889" w:type="dxa"/>
            <w:gridSpan w:val="2"/>
            <w:shd w:val="clear" w:color="auto" w:fill="auto"/>
            <w:vAlign w:val="center"/>
          </w:tcPr>
          <w:p w14:paraId="415D815C">
            <w:pPr>
              <w:widowControl/>
              <w:numPr>
                <w:ilvl w:val="0"/>
                <w:numId w:val="1"/>
              </w:numPr>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b/>
                <w:bCs/>
                <w:kern w:val="0"/>
                <w:sz w:val="24"/>
                <w:szCs w:val="24"/>
                <w:lang w:bidi="ar"/>
              </w:rPr>
              <w:t>临床提醒功能模块</w:t>
            </w:r>
          </w:p>
        </w:tc>
      </w:tr>
      <w:tr w14:paraId="41B7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45" w:type="dxa"/>
            <w:vMerge w:val="restart"/>
            <w:shd w:val="clear" w:color="auto" w:fill="auto"/>
            <w:vAlign w:val="center"/>
          </w:tcPr>
          <w:p w14:paraId="00F98363">
            <w:pPr>
              <w:widowControl/>
              <w:numPr>
                <w:ilvl w:val="0"/>
                <w:numId w:val="8"/>
              </w:numPr>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bidi="ar"/>
              </w:rPr>
              <w:t>一级提醒：</w:t>
            </w:r>
            <w:r>
              <w:rPr>
                <w:rFonts w:hint="eastAsia" w:ascii="宋体" w:hAnsi="宋体" w:eastAsia="宋体" w:cs="宋体"/>
                <w:kern w:val="0"/>
                <w:sz w:val="24"/>
                <w:szCs w:val="24"/>
                <w:lang w:eastAsia="zh-Hans" w:bidi="ar"/>
              </w:rPr>
              <w:t>仅提示（小工具首页提醒、评估结果的预防提醒）</w:t>
            </w:r>
          </w:p>
        </w:tc>
        <w:tc>
          <w:tcPr>
            <w:tcW w:w="6944" w:type="dxa"/>
            <w:shd w:val="clear" w:color="auto" w:fill="auto"/>
            <w:vAlign w:val="center"/>
          </w:tcPr>
          <w:p w14:paraId="7F3224B5">
            <w:p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w:t>
            </w:r>
            <w:r>
              <w:rPr>
                <w:rFonts w:hint="eastAsia" w:ascii="宋体" w:hAnsi="宋体" w:eastAsia="宋体" w:cs="宋体"/>
                <w:kern w:val="0"/>
                <w:sz w:val="24"/>
                <w:szCs w:val="24"/>
                <w:lang w:eastAsia="zh-Hans" w:bidi="ar"/>
              </w:rPr>
              <w:t>支持评分未确认提醒</w:t>
            </w:r>
            <w:r>
              <w:rPr>
                <w:rFonts w:hint="eastAsia" w:ascii="宋体" w:hAnsi="宋体" w:eastAsia="宋体" w:cs="宋体"/>
                <w:kern w:val="0"/>
                <w:sz w:val="24"/>
                <w:szCs w:val="24"/>
                <w:lang w:bidi="ar"/>
              </w:rPr>
              <w:t>。</w:t>
            </w:r>
          </w:p>
        </w:tc>
      </w:tr>
      <w:tr w14:paraId="4060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45" w:type="dxa"/>
            <w:vMerge w:val="continue"/>
            <w:shd w:val="clear" w:color="auto" w:fill="auto"/>
            <w:vAlign w:val="center"/>
          </w:tcPr>
          <w:p w14:paraId="2D2011FB">
            <w:pPr>
              <w:widowControl/>
              <w:spacing w:line="360" w:lineRule="auto"/>
              <w:jc w:val="left"/>
              <w:textAlignment w:val="center"/>
              <w:rPr>
                <w:rFonts w:hint="eastAsia" w:ascii="Microsoft YaHei UI Light" w:hAnsi="Microsoft YaHei UI Light" w:eastAsia="Microsoft YaHei UI Light" w:cs="Microsoft YaHei UI Light"/>
                <w:sz w:val="24"/>
                <w:szCs w:val="24"/>
              </w:rPr>
            </w:pPr>
          </w:p>
        </w:tc>
        <w:tc>
          <w:tcPr>
            <w:tcW w:w="6944" w:type="dxa"/>
            <w:shd w:val="clear" w:color="auto" w:fill="auto"/>
            <w:vAlign w:val="center"/>
          </w:tcPr>
          <w:p w14:paraId="425E8D52">
            <w:p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1.2支持在院患者状态提醒： DDI异常提醒、执行预防提醒、患者评估风险评估提醒</w:t>
            </w:r>
            <w:r>
              <w:rPr>
                <w:rFonts w:hint="eastAsia" w:ascii="宋体" w:hAnsi="宋体" w:eastAsia="宋体" w:cs="宋体"/>
                <w:kern w:val="0"/>
                <w:sz w:val="24"/>
                <w:szCs w:val="24"/>
                <w:lang w:bidi="ar"/>
              </w:rPr>
              <w:t>。</w:t>
            </w:r>
          </w:p>
        </w:tc>
      </w:tr>
      <w:tr w14:paraId="1EF7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45" w:type="dxa"/>
            <w:vMerge w:val="continue"/>
            <w:shd w:val="clear" w:color="auto" w:fill="auto"/>
            <w:vAlign w:val="center"/>
          </w:tcPr>
          <w:p w14:paraId="4A5E6EB7">
            <w:pPr>
              <w:widowControl/>
              <w:spacing w:line="360" w:lineRule="auto"/>
              <w:jc w:val="left"/>
              <w:textAlignment w:val="center"/>
              <w:rPr>
                <w:rFonts w:hint="eastAsia" w:ascii="Microsoft YaHei UI Light" w:hAnsi="Microsoft YaHei UI Light" w:eastAsia="Microsoft YaHei UI Light" w:cs="Microsoft YaHei UI Light"/>
                <w:sz w:val="24"/>
                <w:szCs w:val="24"/>
              </w:rPr>
            </w:pPr>
          </w:p>
        </w:tc>
        <w:tc>
          <w:tcPr>
            <w:tcW w:w="6944" w:type="dxa"/>
            <w:shd w:val="clear" w:color="auto" w:fill="auto"/>
            <w:vAlign w:val="center"/>
          </w:tcPr>
          <w:p w14:paraId="23CA3248">
            <w:p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1.3支持72小时出院患者状态提醒</w:t>
            </w: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出院患者未评估、出院患者风险评估低危、出院患者风险评估中危、出院患者评估高危、出院患者VTE确诊为PE、DVT和DVT&amp;PE都会在患者小卡片上显示相应的图标</w:t>
            </w:r>
            <w:r>
              <w:rPr>
                <w:rFonts w:hint="eastAsia" w:ascii="宋体" w:hAnsi="宋体" w:eastAsia="宋体" w:cs="宋体"/>
                <w:kern w:val="0"/>
                <w:sz w:val="24"/>
                <w:szCs w:val="24"/>
                <w:lang w:bidi="ar"/>
              </w:rPr>
              <w:t>。</w:t>
            </w:r>
          </w:p>
        </w:tc>
      </w:tr>
      <w:tr w14:paraId="21C3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945" w:type="dxa"/>
            <w:shd w:val="clear" w:color="auto" w:fill="auto"/>
            <w:vAlign w:val="center"/>
          </w:tcPr>
          <w:p w14:paraId="207905E9">
            <w:pPr>
              <w:widowControl/>
              <w:numPr>
                <w:ilvl w:val="0"/>
                <w:numId w:val="8"/>
              </w:numPr>
              <w:spacing w:line="360" w:lineRule="auto"/>
              <w:jc w:val="center"/>
              <w:textAlignment w:val="center"/>
              <w:rPr>
                <w:rFonts w:hint="eastAsia" w:ascii="Microsoft YaHei UI Light" w:hAnsi="Microsoft YaHei UI Light" w:eastAsia="Microsoft YaHei UI Light" w:cs="Microsoft YaHei UI Light"/>
                <w:b/>
                <w:bCs/>
                <w:sz w:val="24"/>
                <w:szCs w:val="24"/>
              </w:rPr>
            </w:pPr>
            <w:r>
              <w:rPr>
                <w:rFonts w:hint="eastAsia" w:ascii="宋体" w:hAnsi="宋体" w:eastAsia="宋体" w:cs="宋体"/>
                <w:kern w:val="0"/>
                <w:sz w:val="24"/>
                <w:szCs w:val="24"/>
                <w:lang w:bidi="ar"/>
              </w:rPr>
              <w:t>二级提醒：弹窗提醒（小程序任务提醒）</w:t>
            </w:r>
          </w:p>
        </w:tc>
        <w:tc>
          <w:tcPr>
            <w:tcW w:w="6944" w:type="dxa"/>
            <w:shd w:val="clear" w:color="auto" w:fill="auto"/>
            <w:vAlign w:val="center"/>
          </w:tcPr>
          <w:p w14:paraId="5DE47E08">
            <w:pPr>
              <w:widowControl/>
              <w:spacing w:line="360" w:lineRule="auto"/>
              <w:jc w:val="left"/>
              <w:textAlignment w:val="center"/>
              <w:rPr>
                <w:rFonts w:hint="eastAsia" w:ascii="Microsoft YaHei UI Light" w:hAnsi="Microsoft YaHei UI Light" w:cs="Microsoft YaHei UI Light"/>
                <w:sz w:val="24"/>
                <w:szCs w:val="24"/>
              </w:rPr>
            </w:pPr>
            <w:r>
              <w:rPr>
                <w:rFonts w:hint="eastAsia" w:ascii="宋体" w:hAnsi="宋体" w:eastAsia="宋体" w:cs="宋体"/>
                <w:kern w:val="0"/>
                <w:sz w:val="24"/>
                <w:szCs w:val="24"/>
                <w:lang w:eastAsia="zh-Hans" w:bidi="ar"/>
              </w:rPr>
              <w:t>支持提醒：未确认提醒、未评估提醒、未检查提醒、未预防提醒、预防不当提醒、VTE诊断确认、死亡确认</w:t>
            </w:r>
            <w:r>
              <w:rPr>
                <w:rFonts w:hint="eastAsia" w:ascii="宋体" w:hAnsi="宋体" w:eastAsia="宋体" w:cs="宋体"/>
                <w:kern w:val="0"/>
                <w:sz w:val="24"/>
                <w:szCs w:val="24"/>
                <w:lang w:bidi="ar"/>
              </w:rPr>
              <w:t>。</w:t>
            </w:r>
          </w:p>
        </w:tc>
      </w:tr>
      <w:tr w14:paraId="32EF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945" w:type="dxa"/>
            <w:vMerge w:val="restart"/>
            <w:shd w:val="clear" w:color="auto" w:fill="auto"/>
            <w:vAlign w:val="center"/>
          </w:tcPr>
          <w:p w14:paraId="7016FF74">
            <w:pPr>
              <w:numPr>
                <w:ilvl w:val="0"/>
                <w:numId w:val="8"/>
              </w:numPr>
              <w:spacing w:line="360" w:lineRule="auto"/>
              <w:jc w:val="center"/>
              <w:rPr>
                <w:rFonts w:hint="eastAsia" w:ascii="Microsoft YaHei UI Light" w:hAnsi="Microsoft YaHei UI Light" w:eastAsia="Microsoft YaHei UI Light" w:cs="Microsoft YaHei UI Light"/>
                <w:b/>
                <w:bCs/>
                <w:sz w:val="24"/>
                <w:szCs w:val="24"/>
              </w:rPr>
            </w:pPr>
            <w:r>
              <w:rPr>
                <w:rFonts w:hint="eastAsia" w:ascii="宋体" w:hAnsi="宋体" w:eastAsia="宋体" w:cs="宋体"/>
                <w:kern w:val="0"/>
                <w:sz w:val="24"/>
                <w:szCs w:val="24"/>
                <w:lang w:eastAsia="zh-Hans" w:bidi="ar"/>
              </w:rPr>
              <w:t>三级提醒：强制卡控（病历文书卡控）</w:t>
            </w:r>
          </w:p>
        </w:tc>
        <w:tc>
          <w:tcPr>
            <w:tcW w:w="6944" w:type="dxa"/>
            <w:shd w:val="clear" w:color="auto" w:fill="auto"/>
            <w:vAlign w:val="center"/>
          </w:tcPr>
          <w:p w14:paraId="3D52F78E">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eastAsia="zh-Hans" w:bidi="ar"/>
              </w:rPr>
              <w:t>3.1支持评估卡控（病历文书保存时，强制要求评估）</w:t>
            </w:r>
          </w:p>
        </w:tc>
      </w:tr>
      <w:tr w14:paraId="6EF3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945" w:type="dxa"/>
            <w:vMerge w:val="continue"/>
            <w:shd w:val="clear" w:color="auto" w:fill="auto"/>
            <w:vAlign w:val="center"/>
          </w:tcPr>
          <w:p w14:paraId="39047AF5">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7BEDDAE6">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eastAsia="zh-Hans" w:bidi="ar"/>
              </w:rPr>
              <w:t>3.2支持医嘱卡控（下医嘱时，强制提醒对中高危患者下预防医嘱）</w:t>
            </w:r>
          </w:p>
        </w:tc>
      </w:tr>
      <w:tr w14:paraId="557A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889" w:type="dxa"/>
            <w:gridSpan w:val="2"/>
            <w:shd w:val="clear" w:color="auto" w:fill="auto"/>
            <w:vAlign w:val="center"/>
          </w:tcPr>
          <w:p w14:paraId="1215480F">
            <w:pPr>
              <w:widowControl/>
              <w:numPr>
                <w:ilvl w:val="0"/>
                <w:numId w:val="1"/>
              </w:numPr>
              <w:spacing w:line="360" w:lineRule="auto"/>
              <w:jc w:val="left"/>
              <w:textAlignment w:val="center"/>
              <w:rPr>
                <w:rFonts w:hint="eastAsia" w:ascii="Microsoft YaHei UI Light" w:hAnsi="Microsoft YaHei UI Light" w:eastAsia="Microsoft YaHei UI Light" w:cs="Microsoft YaHei UI Light"/>
                <w:kern w:val="0"/>
                <w:sz w:val="24"/>
                <w:szCs w:val="24"/>
                <w:lang w:bidi="ar"/>
              </w:rPr>
            </w:pPr>
            <w:r>
              <w:rPr>
                <w:rFonts w:hint="eastAsia" w:ascii="宋体" w:hAnsi="宋体" w:eastAsia="宋体" w:cs="宋体"/>
                <w:b/>
                <w:bCs/>
                <w:kern w:val="0"/>
                <w:sz w:val="24"/>
                <w:szCs w:val="24"/>
                <w:lang w:bidi="ar"/>
              </w:rPr>
              <w:t>数据总览</w:t>
            </w:r>
          </w:p>
        </w:tc>
      </w:tr>
      <w:tr w14:paraId="154A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945" w:type="dxa"/>
            <w:vMerge w:val="restart"/>
            <w:shd w:val="clear" w:color="auto" w:fill="auto"/>
            <w:vAlign w:val="center"/>
          </w:tcPr>
          <w:p w14:paraId="4C391BCC">
            <w:pPr>
              <w:widowControl/>
              <w:numPr>
                <w:ilvl w:val="0"/>
                <w:numId w:val="9"/>
              </w:numPr>
              <w:spacing w:line="360" w:lineRule="auto"/>
              <w:jc w:val="center"/>
              <w:textAlignment w:val="center"/>
              <w:rPr>
                <w:sz w:val="24"/>
                <w:szCs w:val="24"/>
              </w:rPr>
            </w:pPr>
            <w:r>
              <w:rPr>
                <w:rFonts w:hint="eastAsia"/>
                <w:sz w:val="24"/>
                <w:szCs w:val="24"/>
              </w:rPr>
              <w:t>在院监控</w:t>
            </w:r>
          </w:p>
        </w:tc>
        <w:tc>
          <w:tcPr>
            <w:tcW w:w="6944" w:type="dxa"/>
            <w:shd w:val="clear" w:color="auto" w:fill="auto"/>
            <w:vAlign w:val="center"/>
          </w:tcPr>
          <w:p w14:paraId="45EC4CC8">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支持实时监控在院患者VTE防治数据和</w:t>
            </w:r>
            <w:r>
              <w:rPr>
                <w:rFonts w:hint="eastAsia" w:ascii="宋体" w:hAnsi="宋体" w:eastAsia="宋体" w:cs="宋体"/>
                <w:kern w:val="0"/>
                <w:sz w:val="24"/>
                <w:szCs w:val="24"/>
                <w:highlight w:val="none"/>
                <w:lang w:eastAsia="zh-Hans" w:bidi="ar"/>
              </w:rPr>
              <w:t>比率：在院患者</w:t>
            </w:r>
            <w:r>
              <w:rPr>
                <w:rFonts w:hint="eastAsia" w:ascii="宋体" w:hAnsi="宋体" w:eastAsia="宋体" w:cs="宋体"/>
                <w:kern w:val="0"/>
                <w:sz w:val="24"/>
                <w:szCs w:val="24"/>
                <w:highlight w:val="none"/>
                <w:lang w:bidi="ar"/>
              </w:rPr>
              <w:t>（需预防在院例数、预防排除例数、预防排除其他人群）</w:t>
            </w:r>
            <w:r>
              <w:rPr>
                <w:rFonts w:hint="eastAsia" w:ascii="宋体" w:hAnsi="宋体" w:eastAsia="宋体" w:cs="宋体"/>
                <w:kern w:val="0"/>
                <w:sz w:val="24"/>
                <w:szCs w:val="24"/>
                <w:highlight w:val="none"/>
                <w:lang w:eastAsia="zh-Hans" w:bidi="ar"/>
              </w:rPr>
              <w:t>，完成评估（中高危占比、评估确认率、评估未确认、入院24小时未评</w:t>
            </w:r>
            <w:r>
              <w:rPr>
                <w:rFonts w:hint="eastAsia" w:ascii="宋体" w:hAnsi="宋体" w:eastAsia="宋体" w:cs="宋体"/>
                <w:kern w:val="0"/>
                <w:sz w:val="24"/>
                <w:szCs w:val="24"/>
                <w:lang w:eastAsia="zh-Hans" w:bidi="ar"/>
              </w:rPr>
              <w:t>估、未评估、出血风险评估、高出血风险占比、机械禁忌评估、有机械禁忌占比、</w:t>
            </w:r>
            <w:r>
              <w:rPr>
                <w:rFonts w:hint="eastAsia" w:ascii="宋体" w:hAnsi="宋体" w:eastAsia="宋体" w:cs="宋体"/>
                <w:kern w:val="0"/>
                <w:sz w:val="24"/>
                <w:szCs w:val="24"/>
                <w:lang w:bidi="ar"/>
              </w:rPr>
              <w:t>护士未评估</w:t>
            </w:r>
            <w:r>
              <w:rPr>
                <w:rFonts w:hint="eastAsia" w:ascii="宋体" w:hAnsi="宋体" w:eastAsia="宋体" w:cs="宋体"/>
                <w:kern w:val="0"/>
                <w:sz w:val="24"/>
                <w:szCs w:val="24"/>
                <w:lang w:eastAsia="zh-Hans" w:bidi="ar"/>
              </w:rPr>
              <w:t>）、中高危预防（中高危基础预防、中高危未基础预防、预防疑难患者）、药物或机械预防（中高危药物预防、中</w:t>
            </w:r>
            <w:r>
              <w:rPr>
                <w:rFonts w:hint="eastAsia" w:ascii="宋体" w:hAnsi="宋体" w:eastAsia="宋体" w:cs="宋体"/>
                <w:color w:val="auto"/>
                <w:kern w:val="0"/>
                <w:sz w:val="24"/>
                <w:szCs w:val="24"/>
                <w:lang w:eastAsia="zh-Hans" w:bidi="ar"/>
              </w:rPr>
              <w:t>高危机械预防、中高危未药物预防、中高危未机械预防</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Hans" w:bidi="ar"/>
              </w:rPr>
              <w:t>不恰当药物预防）、</w:t>
            </w:r>
            <w:r>
              <w:rPr>
                <w:rFonts w:hint="eastAsia" w:ascii="宋体" w:hAnsi="宋体" w:eastAsia="宋体" w:cs="宋体"/>
                <w:kern w:val="0"/>
                <w:sz w:val="24"/>
                <w:szCs w:val="24"/>
                <w:lang w:eastAsia="zh-Hans" w:bidi="ar"/>
              </w:rPr>
              <w:t>中高危检查（中高危检出率、中高危未检出率）、中高D二聚体检验（D二聚体异常检出、中高危未执行D二聚体检验）、VTE确诊（院前发生、院内发生、VTE诊断）、VTE患者治疗（VTE患者未治疗）。</w:t>
            </w:r>
          </w:p>
        </w:tc>
      </w:tr>
      <w:tr w14:paraId="0B50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945" w:type="dxa"/>
            <w:vMerge w:val="continue"/>
            <w:shd w:val="clear" w:color="auto" w:fill="auto"/>
            <w:vAlign w:val="center"/>
          </w:tcPr>
          <w:p w14:paraId="6397AEA5">
            <w:pPr>
              <w:widowControl/>
              <w:numPr>
                <w:ilvl w:val="0"/>
                <w:numId w:val="9"/>
              </w:numPr>
              <w:spacing w:line="360" w:lineRule="auto"/>
              <w:jc w:val="center"/>
              <w:textAlignment w:val="center"/>
              <w:rPr>
                <w:sz w:val="24"/>
                <w:szCs w:val="24"/>
                <w:lang w:eastAsia="zh-Hans"/>
              </w:rPr>
            </w:pPr>
          </w:p>
        </w:tc>
        <w:tc>
          <w:tcPr>
            <w:tcW w:w="6944" w:type="dxa"/>
            <w:shd w:val="clear" w:color="auto" w:fill="auto"/>
            <w:vAlign w:val="center"/>
          </w:tcPr>
          <w:p w14:paraId="4D13CA9B">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支持实时监控在院患者VTE防治动态数据图：</w:t>
            </w:r>
            <w:r>
              <w:rPr>
                <w:rFonts w:hint="eastAsia" w:ascii="宋体" w:hAnsi="宋体" w:eastAsia="宋体" w:cs="宋体"/>
                <w:color w:val="auto"/>
                <w:kern w:val="0"/>
                <w:sz w:val="24"/>
                <w:szCs w:val="24"/>
                <w:lang w:eastAsia="zh-Hans" w:bidi="ar"/>
              </w:rPr>
              <w:t>VTE风险分布情况</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Hans" w:bidi="ar"/>
              </w:rPr>
              <w:t>VTE风险中高危患者预防率 、VTE发生占比、VTE</w:t>
            </w:r>
            <w:r>
              <w:rPr>
                <w:rFonts w:hint="eastAsia" w:ascii="宋体" w:hAnsi="宋体" w:eastAsia="宋体" w:cs="宋体"/>
                <w:kern w:val="0"/>
                <w:sz w:val="24"/>
                <w:szCs w:val="24"/>
                <w:lang w:eastAsia="zh-Hans" w:bidi="ar"/>
              </w:rPr>
              <w:t>治疗占比。</w:t>
            </w:r>
          </w:p>
        </w:tc>
      </w:tr>
      <w:tr w14:paraId="2994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945" w:type="dxa"/>
            <w:vMerge w:val="continue"/>
            <w:shd w:val="clear" w:color="auto" w:fill="auto"/>
            <w:vAlign w:val="center"/>
          </w:tcPr>
          <w:p w14:paraId="27952FB4">
            <w:pPr>
              <w:widowControl/>
              <w:numPr>
                <w:ilvl w:val="0"/>
                <w:numId w:val="9"/>
              </w:numPr>
              <w:spacing w:line="360" w:lineRule="auto"/>
              <w:jc w:val="center"/>
              <w:textAlignment w:val="center"/>
              <w:rPr>
                <w:sz w:val="24"/>
                <w:szCs w:val="24"/>
                <w:lang w:eastAsia="zh-Hans"/>
              </w:rPr>
            </w:pPr>
          </w:p>
        </w:tc>
        <w:tc>
          <w:tcPr>
            <w:tcW w:w="6944" w:type="dxa"/>
            <w:shd w:val="clear" w:color="auto" w:fill="auto"/>
            <w:vAlign w:val="center"/>
          </w:tcPr>
          <w:p w14:paraId="2153DEBD">
            <w:pPr>
              <w:widowControl/>
              <w:spacing w:line="360" w:lineRule="auto"/>
              <w:jc w:val="left"/>
              <w:textAlignment w:val="center"/>
              <w:rPr>
                <w:rFonts w:hint="eastAsia" w:ascii="宋体" w:hAnsi="宋体" w:eastAsia="宋体" w:cs="宋体"/>
                <w:kern w:val="0"/>
                <w:sz w:val="24"/>
                <w:szCs w:val="24"/>
                <w:lang w:eastAsia="zh-Hans" w:bidi="ar"/>
              </w:rPr>
            </w:pPr>
            <w:bookmarkStart w:id="0" w:name="_Hlk144979607"/>
            <w:r>
              <w:rPr>
                <w:rFonts w:hint="eastAsia" w:ascii="宋体" w:hAnsi="宋体" w:eastAsia="宋体" w:cs="宋体"/>
                <w:kern w:val="0"/>
                <w:sz w:val="24"/>
                <w:szCs w:val="24"/>
                <w:lang w:eastAsia="zh-Hans" w:bidi="ar"/>
              </w:rPr>
              <w:t>支持卡片方式实时监控各科室在院患者VTE防治数据：科室在院患者数、中高危数、低危数、未评分数、</w:t>
            </w:r>
            <w:r>
              <w:rPr>
                <w:rFonts w:hint="eastAsia" w:ascii="宋体" w:hAnsi="宋体" w:eastAsia="宋体" w:cs="宋体"/>
                <w:color w:val="auto"/>
                <w:kern w:val="0"/>
                <w:sz w:val="24"/>
                <w:szCs w:val="24"/>
                <w:lang w:eastAsia="zh-Hans" w:bidi="ar"/>
              </w:rPr>
              <w:t>VTE</w:t>
            </w:r>
            <w:r>
              <w:rPr>
                <w:rFonts w:hint="eastAsia" w:ascii="宋体" w:hAnsi="宋体" w:eastAsia="宋体" w:cs="宋体"/>
                <w:color w:val="auto"/>
                <w:kern w:val="0"/>
                <w:sz w:val="24"/>
                <w:szCs w:val="24"/>
                <w:lang w:bidi="ar"/>
              </w:rPr>
              <w:t>已确诊</w:t>
            </w:r>
            <w:r>
              <w:rPr>
                <w:rFonts w:hint="eastAsia" w:ascii="宋体" w:hAnsi="宋体" w:eastAsia="宋体" w:cs="宋体"/>
                <w:color w:val="auto"/>
                <w:kern w:val="0"/>
                <w:sz w:val="24"/>
                <w:szCs w:val="24"/>
                <w:lang w:eastAsia="zh-Hans" w:bidi="ar"/>
              </w:rPr>
              <w:t>数</w:t>
            </w:r>
            <w:r>
              <w:rPr>
                <w:rFonts w:hint="eastAsia" w:ascii="宋体" w:hAnsi="宋体" w:eastAsia="宋体" w:cs="宋体"/>
                <w:color w:val="auto"/>
                <w:kern w:val="0"/>
                <w:sz w:val="24"/>
                <w:szCs w:val="24"/>
                <w:lang w:bidi="ar"/>
              </w:rPr>
              <w:t>、医生确认率</w:t>
            </w:r>
            <w:r>
              <w:rPr>
                <w:rFonts w:hint="eastAsia" w:ascii="宋体" w:hAnsi="宋体" w:eastAsia="宋体" w:cs="宋体"/>
                <w:color w:val="auto"/>
                <w:kern w:val="0"/>
                <w:sz w:val="24"/>
                <w:szCs w:val="24"/>
                <w:lang w:eastAsia="zh-Hans" w:bidi="ar"/>
              </w:rPr>
              <w:t>，系统将对存在未评分患者的科室进行</w:t>
            </w:r>
            <w:r>
              <w:rPr>
                <w:rFonts w:hint="eastAsia" w:ascii="宋体" w:hAnsi="宋体" w:eastAsia="宋体" w:cs="宋体"/>
                <w:kern w:val="0"/>
                <w:sz w:val="24"/>
                <w:szCs w:val="24"/>
                <w:lang w:eastAsia="zh-Hans" w:bidi="ar"/>
              </w:rPr>
              <w:t>提醒（红色科室）。</w:t>
            </w:r>
            <w:bookmarkEnd w:id="0"/>
          </w:p>
        </w:tc>
      </w:tr>
      <w:tr w14:paraId="6D80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945" w:type="dxa"/>
            <w:vMerge w:val="continue"/>
            <w:shd w:val="clear" w:color="auto" w:fill="auto"/>
            <w:vAlign w:val="center"/>
          </w:tcPr>
          <w:p w14:paraId="4B318322">
            <w:pPr>
              <w:widowControl/>
              <w:numPr>
                <w:ilvl w:val="0"/>
                <w:numId w:val="9"/>
              </w:numPr>
              <w:spacing w:line="360" w:lineRule="auto"/>
              <w:jc w:val="center"/>
              <w:textAlignment w:val="center"/>
              <w:rPr>
                <w:sz w:val="24"/>
                <w:szCs w:val="24"/>
                <w:lang w:eastAsia="zh-Hans"/>
              </w:rPr>
            </w:pPr>
          </w:p>
        </w:tc>
        <w:tc>
          <w:tcPr>
            <w:tcW w:w="6944" w:type="dxa"/>
            <w:shd w:val="clear" w:color="auto" w:fill="auto"/>
            <w:vAlign w:val="center"/>
          </w:tcPr>
          <w:p w14:paraId="45807E7A">
            <w:pPr>
              <w:widowControl/>
              <w:spacing w:line="360" w:lineRule="auto"/>
              <w:jc w:val="left"/>
              <w:textAlignment w:val="center"/>
              <w:rPr>
                <w:rFonts w:hint="eastAsia" w:ascii="宋体" w:hAnsi="宋体" w:eastAsia="宋体" w:cs="宋体"/>
                <w:kern w:val="0"/>
                <w:sz w:val="24"/>
                <w:szCs w:val="24"/>
                <w:lang w:eastAsia="zh-Hans" w:bidi="ar"/>
              </w:rPr>
            </w:pPr>
            <w:bookmarkStart w:id="1" w:name="_Hlk144979632"/>
            <w:r>
              <w:rPr>
                <w:rFonts w:hint="eastAsia" w:ascii="宋体" w:hAnsi="宋体" w:eastAsia="宋体" w:cs="宋体"/>
                <w:kern w:val="0"/>
                <w:sz w:val="24"/>
                <w:szCs w:val="24"/>
                <w:lang w:eastAsia="zh-Hans" w:bidi="ar"/>
              </w:rPr>
              <w:t>支持列表方式实时监控各科室在院患者VTE防治数据：科室在院患者数、中高危数、低危数、</w:t>
            </w:r>
            <w:r>
              <w:rPr>
                <w:rFonts w:hint="eastAsia" w:ascii="宋体" w:hAnsi="宋体" w:eastAsia="宋体" w:cs="宋体"/>
                <w:color w:val="auto"/>
                <w:kern w:val="0"/>
                <w:sz w:val="24"/>
                <w:szCs w:val="24"/>
                <w:lang w:bidi="ar"/>
              </w:rPr>
              <w:t>已评分数、</w:t>
            </w:r>
            <w:r>
              <w:rPr>
                <w:rFonts w:hint="eastAsia" w:ascii="宋体" w:hAnsi="宋体" w:eastAsia="宋体" w:cs="宋体"/>
                <w:color w:val="auto"/>
                <w:kern w:val="0"/>
                <w:sz w:val="24"/>
                <w:szCs w:val="24"/>
                <w:lang w:eastAsia="zh-Hans" w:bidi="ar"/>
              </w:rPr>
              <w:t>未评</w:t>
            </w:r>
            <w:r>
              <w:rPr>
                <w:rFonts w:hint="eastAsia" w:ascii="宋体" w:hAnsi="宋体" w:eastAsia="宋体" w:cs="宋体"/>
                <w:kern w:val="0"/>
                <w:sz w:val="24"/>
                <w:szCs w:val="24"/>
                <w:lang w:eastAsia="zh-Hans" w:bidi="ar"/>
              </w:rPr>
              <w:t>分数、VTE已发生数，并支持按照各数据进行正、倒顺序排序。</w:t>
            </w:r>
            <w:bookmarkEnd w:id="1"/>
          </w:p>
        </w:tc>
      </w:tr>
      <w:tr w14:paraId="3844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945" w:type="dxa"/>
            <w:vMerge w:val="restart"/>
            <w:shd w:val="clear" w:color="auto" w:fill="auto"/>
            <w:vAlign w:val="center"/>
          </w:tcPr>
          <w:p w14:paraId="04434AFC">
            <w:pPr>
              <w:widowControl/>
              <w:numPr>
                <w:ilvl w:val="0"/>
                <w:numId w:val="9"/>
              </w:numPr>
              <w:spacing w:line="360" w:lineRule="auto"/>
              <w:jc w:val="center"/>
              <w:textAlignment w:val="center"/>
              <w:rPr>
                <w:sz w:val="24"/>
                <w:szCs w:val="24"/>
                <w:lang w:eastAsia="zh-Hans"/>
              </w:rPr>
            </w:pPr>
            <w:r>
              <w:rPr>
                <w:rFonts w:hint="eastAsia"/>
                <w:sz w:val="24"/>
                <w:szCs w:val="24"/>
              </w:rPr>
              <w:t>科室在院监控</w:t>
            </w:r>
          </w:p>
        </w:tc>
        <w:tc>
          <w:tcPr>
            <w:tcW w:w="6944" w:type="dxa"/>
            <w:shd w:val="clear" w:color="auto" w:fill="auto"/>
            <w:vAlign w:val="center"/>
          </w:tcPr>
          <w:p w14:paraId="24A064B7">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支持实时监控</w:t>
            </w:r>
            <w:r>
              <w:rPr>
                <w:rFonts w:hint="eastAsia" w:ascii="宋体" w:hAnsi="宋体" w:eastAsia="宋体" w:cs="宋体"/>
                <w:kern w:val="0"/>
                <w:sz w:val="24"/>
                <w:szCs w:val="24"/>
                <w:lang w:bidi="ar"/>
              </w:rPr>
              <w:t>指定</w:t>
            </w:r>
            <w:r>
              <w:rPr>
                <w:rFonts w:hint="eastAsia" w:ascii="宋体" w:hAnsi="宋体" w:eastAsia="宋体" w:cs="宋体"/>
                <w:kern w:val="0"/>
                <w:sz w:val="24"/>
                <w:szCs w:val="24"/>
                <w:lang w:eastAsia="zh-Hans" w:bidi="ar"/>
              </w:rPr>
              <w:t>科室在院患者VTE防治数据和比率。</w:t>
            </w:r>
          </w:p>
        </w:tc>
      </w:tr>
      <w:tr w14:paraId="7B64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945" w:type="dxa"/>
            <w:vMerge w:val="continue"/>
            <w:shd w:val="clear" w:color="auto" w:fill="auto"/>
            <w:vAlign w:val="center"/>
          </w:tcPr>
          <w:p w14:paraId="2D938D0A">
            <w:pPr>
              <w:widowControl/>
              <w:numPr>
                <w:ilvl w:val="0"/>
                <w:numId w:val="9"/>
              </w:numPr>
              <w:spacing w:line="360" w:lineRule="auto"/>
              <w:jc w:val="center"/>
              <w:textAlignment w:val="center"/>
              <w:rPr>
                <w:sz w:val="24"/>
                <w:szCs w:val="24"/>
                <w:lang w:eastAsia="zh-Hans"/>
              </w:rPr>
            </w:pPr>
          </w:p>
        </w:tc>
        <w:tc>
          <w:tcPr>
            <w:tcW w:w="6944" w:type="dxa"/>
            <w:shd w:val="clear" w:color="auto" w:fill="auto"/>
            <w:vAlign w:val="center"/>
          </w:tcPr>
          <w:p w14:paraId="109691C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支持实时监控</w:t>
            </w:r>
            <w:r>
              <w:rPr>
                <w:rFonts w:hint="eastAsia" w:ascii="宋体" w:hAnsi="宋体" w:eastAsia="宋体" w:cs="宋体"/>
                <w:kern w:val="0"/>
                <w:sz w:val="24"/>
                <w:szCs w:val="24"/>
                <w:lang w:bidi="ar"/>
              </w:rPr>
              <w:t>指定</w:t>
            </w:r>
            <w:r>
              <w:rPr>
                <w:rFonts w:hint="eastAsia" w:ascii="宋体" w:hAnsi="宋体" w:eastAsia="宋体" w:cs="宋体"/>
                <w:kern w:val="0"/>
                <w:sz w:val="24"/>
                <w:szCs w:val="24"/>
                <w:lang w:eastAsia="zh-Hans" w:bidi="ar"/>
              </w:rPr>
              <w:t>科室在院患者VTE防治动态数据</w:t>
            </w:r>
            <w:r>
              <w:rPr>
                <w:rFonts w:hint="eastAsia" w:ascii="宋体" w:hAnsi="宋体" w:eastAsia="宋体" w:cs="宋体"/>
                <w:color w:val="auto"/>
                <w:kern w:val="0"/>
                <w:sz w:val="24"/>
                <w:szCs w:val="24"/>
                <w:lang w:eastAsia="zh-Hans" w:bidi="ar"/>
              </w:rPr>
              <w:t>图：VTE风险分布情况</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Hans" w:bidi="ar"/>
              </w:rPr>
              <w:t>VTE风险中高危患者预防率 、VTE发生占</w:t>
            </w:r>
            <w:r>
              <w:rPr>
                <w:rFonts w:hint="eastAsia" w:ascii="宋体" w:hAnsi="宋体" w:eastAsia="宋体" w:cs="宋体"/>
                <w:kern w:val="0"/>
                <w:sz w:val="24"/>
                <w:szCs w:val="24"/>
                <w:lang w:eastAsia="zh-Hans" w:bidi="ar"/>
              </w:rPr>
              <w:t>比、VTE治疗占比。</w:t>
            </w:r>
          </w:p>
        </w:tc>
      </w:tr>
      <w:tr w14:paraId="6829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45" w:type="dxa"/>
            <w:vMerge w:val="continue"/>
            <w:shd w:val="clear" w:color="auto" w:fill="auto"/>
            <w:vAlign w:val="center"/>
          </w:tcPr>
          <w:p w14:paraId="4AFE29DD">
            <w:pPr>
              <w:widowControl/>
              <w:numPr>
                <w:ilvl w:val="0"/>
                <w:numId w:val="9"/>
              </w:numPr>
              <w:spacing w:line="360" w:lineRule="auto"/>
              <w:jc w:val="center"/>
              <w:textAlignment w:val="center"/>
              <w:rPr>
                <w:sz w:val="24"/>
                <w:szCs w:val="24"/>
                <w:lang w:eastAsia="zh-Hans"/>
              </w:rPr>
            </w:pPr>
          </w:p>
        </w:tc>
        <w:tc>
          <w:tcPr>
            <w:tcW w:w="6944" w:type="dxa"/>
            <w:shd w:val="clear" w:color="auto" w:fill="auto"/>
            <w:vAlign w:val="center"/>
          </w:tcPr>
          <w:p w14:paraId="1398CE2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支持按照医疗组进行筛选。</w:t>
            </w:r>
          </w:p>
        </w:tc>
      </w:tr>
      <w:tr w14:paraId="2770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45" w:type="dxa"/>
            <w:vMerge w:val="restart"/>
            <w:shd w:val="clear" w:color="auto" w:fill="auto"/>
            <w:vAlign w:val="center"/>
          </w:tcPr>
          <w:p w14:paraId="07F810DF">
            <w:pPr>
              <w:widowControl/>
              <w:numPr>
                <w:ilvl w:val="0"/>
                <w:numId w:val="9"/>
              </w:numPr>
              <w:spacing w:line="360" w:lineRule="auto"/>
              <w:jc w:val="center"/>
              <w:textAlignment w:val="center"/>
              <w:rPr>
                <w:sz w:val="24"/>
                <w:szCs w:val="24"/>
              </w:rPr>
            </w:pPr>
            <w:r>
              <w:rPr>
                <w:rFonts w:hint="eastAsia"/>
                <w:sz w:val="24"/>
                <w:szCs w:val="24"/>
              </w:rPr>
              <w:t>出院监控</w:t>
            </w:r>
          </w:p>
        </w:tc>
        <w:tc>
          <w:tcPr>
            <w:tcW w:w="6944" w:type="dxa"/>
            <w:shd w:val="clear" w:color="auto" w:fill="auto"/>
            <w:vAlign w:val="center"/>
          </w:tcPr>
          <w:p w14:paraId="52ABE4AC">
            <w:pPr>
              <w:widowControl/>
              <w:spacing w:line="360" w:lineRule="auto"/>
              <w:jc w:val="left"/>
              <w:textAlignment w:val="center"/>
              <w:rPr>
                <w:rFonts w:hint="eastAsia" w:ascii="宋体" w:hAnsi="宋体" w:eastAsia="宋体" w:cs="宋体"/>
                <w:kern w:val="0"/>
                <w:sz w:val="24"/>
                <w:szCs w:val="24"/>
                <w:lang w:eastAsia="zh-Hans" w:bidi="ar"/>
              </w:rPr>
            </w:pPr>
            <w:bookmarkStart w:id="2" w:name="_Hlk144987812"/>
            <w:r>
              <w:rPr>
                <w:rFonts w:hint="eastAsia" w:ascii="宋体" w:hAnsi="宋体" w:eastAsia="宋体" w:cs="宋体"/>
                <w:kern w:val="0"/>
                <w:sz w:val="24"/>
                <w:szCs w:val="24"/>
                <w:lang w:eastAsia="zh-Hans" w:bidi="ar"/>
              </w:rPr>
              <w:t>支持实时监控出院患者VTE防治数据和比率。</w:t>
            </w:r>
            <w:bookmarkEnd w:id="2"/>
          </w:p>
        </w:tc>
      </w:tr>
      <w:tr w14:paraId="2D78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945" w:type="dxa"/>
            <w:vMerge w:val="continue"/>
            <w:shd w:val="clear" w:color="auto" w:fill="auto"/>
            <w:vAlign w:val="center"/>
          </w:tcPr>
          <w:p w14:paraId="201FE658">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02D4817C">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支持实时监控出院患者VTE防治动态数据图：VTE患者风险分布情况、VTE风险中高危患者预防率 、VTE发生占比、VTE治疗占比。</w:t>
            </w:r>
            <w:r>
              <w:rPr>
                <w:rFonts w:hint="eastAsia" w:ascii="宋体" w:hAnsi="宋体" w:eastAsia="宋体" w:cs="宋体"/>
                <w:kern w:val="0"/>
                <w:sz w:val="24"/>
                <w:szCs w:val="24"/>
                <w:lang w:bidi="ar"/>
              </w:rPr>
              <w:t>支持显示护士未评估率。</w:t>
            </w:r>
          </w:p>
        </w:tc>
      </w:tr>
      <w:tr w14:paraId="0E90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945" w:type="dxa"/>
            <w:vMerge w:val="continue"/>
            <w:shd w:val="clear" w:color="auto" w:fill="auto"/>
            <w:vAlign w:val="center"/>
          </w:tcPr>
          <w:p w14:paraId="734D4DFC">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77B5A538">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支持列表方式实时监控出院患者VTE防治数据。</w:t>
            </w:r>
          </w:p>
        </w:tc>
      </w:tr>
      <w:tr w14:paraId="42EF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945" w:type="dxa"/>
            <w:vMerge w:val="restart"/>
            <w:shd w:val="clear" w:color="auto" w:fill="auto"/>
            <w:vAlign w:val="center"/>
          </w:tcPr>
          <w:p w14:paraId="50C47DE7">
            <w:pPr>
              <w:numPr>
                <w:ilvl w:val="0"/>
                <w:numId w:val="9"/>
              </w:numPr>
              <w:spacing w:line="360" w:lineRule="auto"/>
              <w:jc w:val="center"/>
              <w:rPr>
                <w:rFonts w:hint="eastAsia" w:ascii="Microsoft YaHei UI Light" w:hAnsi="Microsoft YaHei UI Light" w:eastAsia="Microsoft YaHei UI Light" w:cs="Microsoft YaHei UI Light"/>
                <w:b/>
                <w:bCs/>
                <w:sz w:val="24"/>
                <w:szCs w:val="24"/>
              </w:rPr>
            </w:pPr>
            <w:r>
              <w:rPr>
                <w:rFonts w:hint="eastAsia"/>
                <w:sz w:val="24"/>
                <w:szCs w:val="24"/>
              </w:rPr>
              <w:t>科室出院监控</w:t>
            </w:r>
          </w:p>
        </w:tc>
        <w:tc>
          <w:tcPr>
            <w:tcW w:w="6944" w:type="dxa"/>
            <w:shd w:val="clear" w:color="auto" w:fill="auto"/>
            <w:vAlign w:val="center"/>
          </w:tcPr>
          <w:p w14:paraId="1D1ED572">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支持实时监控某个科室出院患者VTE防治数据和比率。</w:t>
            </w:r>
          </w:p>
        </w:tc>
      </w:tr>
      <w:tr w14:paraId="1358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945" w:type="dxa"/>
            <w:vMerge w:val="continue"/>
            <w:shd w:val="clear" w:color="auto" w:fill="auto"/>
            <w:vAlign w:val="center"/>
          </w:tcPr>
          <w:p w14:paraId="6E37C9B4">
            <w:pPr>
              <w:widowControl/>
              <w:spacing w:line="360" w:lineRule="auto"/>
              <w:jc w:val="center"/>
              <w:textAlignment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6D41E0C5">
            <w:pPr>
              <w:widowControl/>
              <w:spacing w:before="93" w:beforeLines="30"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 xml:space="preserve">支持实时监控某个科室出院患者VTE防治数据。 </w:t>
            </w:r>
          </w:p>
        </w:tc>
      </w:tr>
      <w:tr w14:paraId="6328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945" w:type="dxa"/>
            <w:vMerge w:val="continue"/>
            <w:shd w:val="clear" w:color="auto" w:fill="auto"/>
            <w:vAlign w:val="center"/>
          </w:tcPr>
          <w:p w14:paraId="518DE9AE">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4C4A8DA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支持实时监控某个科室出院患者VTE防治动态数据图：VTE患者风险分布情况、VTE风险中高危患者预防率 、VTE发生占比、VTE治疗占比。</w:t>
            </w:r>
          </w:p>
        </w:tc>
      </w:tr>
      <w:tr w14:paraId="6307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945" w:type="dxa"/>
            <w:vMerge w:val="continue"/>
            <w:shd w:val="clear" w:color="auto" w:fill="auto"/>
            <w:vAlign w:val="center"/>
          </w:tcPr>
          <w:p w14:paraId="18AD6A89">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4FDCC1E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支持按照医疗组进行筛选。</w:t>
            </w:r>
          </w:p>
        </w:tc>
      </w:tr>
      <w:tr w14:paraId="14BE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889" w:type="dxa"/>
            <w:gridSpan w:val="2"/>
            <w:shd w:val="clear" w:color="auto" w:fill="auto"/>
            <w:vAlign w:val="center"/>
          </w:tcPr>
          <w:p w14:paraId="23EB4B90">
            <w:pPr>
              <w:widowControl/>
              <w:numPr>
                <w:ilvl w:val="0"/>
                <w:numId w:val="1"/>
              </w:numPr>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b/>
                <w:bCs/>
                <w:kern w:val="0"/>
                <w:sz w:val="24"/>
                <w:szCs w:val="24"/>
                <w:highlight w:val="none"/>
                <w:lang w:bidi="ar"/>
              </w:rPr>
              <w:t xml:space="preserve">数据大屏 </w:t>
            </w:r>
          </w:p>
        </w:tc>
      </w:tr>
      <w:tr w14:paraId="0AA7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2945" w:type="dxa"/>
            <w:shd w:val="clear" w:color="auto" w:fill="auto"/>
            <w:vAlign w:val="center"/>
          </w:tcPr>
          <w:p w14:paraId="6E035102">
            <w:pPr>
              <w:widowControl/>
              <w:spacing w:line="360" w:lineRule="auto"/>
              <w:jc w:val="center"/>
              <w:textAlignment w:val="center"/>
              <w:rPr>
                <w:rFonts w:hint="eastAsia" w:ascii="Microsoft YaHei UI Light" w:hAnsi="Microsoft YaHei UI Light" w:eastAsia="Microsoft YaHei UI Light" w:cs="Microsoft YaHei UI Light"/>
                <w:b/>
                <w:bCs/>
                <w:sz w:val="24"/>
                <w:szCs w:val="24"/>
              </w:rPr>
            </w:pPr>
            <w:r>
              <w:rPr>
                <w:rFonts w:hint="eastAsia"/>
                <w:sz w:val="24"/>
                <w:szCs w:val="24"/>
                <w:lang w:eastAsia="zh-Hans"/>
              </w:rPr>
              <w:t>出院患者数据大屏</w:t>
            </w:r>
          </w:p>
        </w:tc>
        <w:tc>
          <w:tcPr>
            <w:tcW w:w="6944" w:type="dxa"/>
            <w:shd w:val="clear" w:color="auto" w:fill="auto"/>
            <w:vAlign w:val="center"/>
          </w:tcPr>
          <w:p w14:paraId="1047A088">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以数据大屏的形式展现医院历史数据，包括</w:t>
            </w:r>
            <w:r>
              <w:rPr>
                <w:rFonts w:hint="eastAsia" w:ascii="宋体" w:hAnsi="宋体" w:eastAsia="宋体" w:cs="宋体"/>
                <w:kern w:val="0"/>
                <w:sz w:val="24"/>
                <w:szCs w:val="24"/>
                <w:lang w:bidi="ar"/>
              </w:rPr>
              <w:t>：</w:t>
            </w:r>
          </w:p>
          <w:p w14:paraId="26E63CF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VTE风险评估：完成评估率、未评估率、24小时及时评估率、中高危患者占比</w:t>
            </w: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VTE出血风险评估：出血风险评估率、出血高危占比；</w:t>
            </w:r>
          </w:p>
          <w:p w14:paraId="69BE05CE">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VTE预防措施：月度VTE预防措施率、各科室VTE预防措施占比、药物预防实施率、机械预防实施率；</w:t>
            </w:r>
          </w:p>
          <w:p w14:paraId="39F19883">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VTE结局质量：VTE检出例数、VTE治疗例数、VTE治疗率。</w:t>
            </w:r>
          </w:p>
          <w:p w14:paraId="0474A9EB">
            <w:pPr>
              <w:widowControl/>
              <w:spacing w:line="360" w:lineRule="auto"/>
              <w:jc w:val="left"/>
              <w:textAlignment w:val="center"/>
              <w:rPr>
                <w:sz w:val="24"/>
                <w:szCs w:val="24"/>
              </w:rPr>
            </w:pPr>
            <w:r>
              <w:rPr>
                <w:rFonts w:hint="eastAsia" w:ascii="宋体" w:hAnsi="宋体" w:eastAsia="宋体" w:cs="宋体"/>
                <w:kern w:val="0"/>
                <w:sz w:val="24"/>
                <w:szCs w:val="24"/>
                <w:lang w:eastAsia="zh-Hans" w:bidi="ar"/>
              </w:rPr>
              <w:t>支持按年份、院区进行数据筛选。</w:t>
            </w:r>
          </w:p>
        </w:tc>
      </w:tr>
      <w:tr w14:paraId="0170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89" w:type="dxa"/>
            <w:gridSpan w:val="2"/>
            <w:shd w:val="clear" w:color="auto" w:fill="auto"/>
            <w:vAlign w:val="center"/>
          </w:tcPr>
          <w:p w14:paraId="4E111C20">
            <w:pPr>
              <w:widowControl/>
              <w:numPr>
                <w:ilvl w:val="0"/>
                <w:numId w:val="1"/>
              </w:numPr>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t>指标监控</w:t>
            </w:r>
          </w:p>
        </w:tc>
      </w:tr>
      <w:tr w14:paraId="3DDC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945" w:type="dxa"/>
            <w:vMerge w:val="restart"/>
            <w:shd w:val="clear" w:color="auto" w:fill="auto"/>
            <w:vAlign w:val="center"/>
          </w:tcPr>
          <w:p w14:paraId="62C135A3">
            <w:pPr>
              <w:widowControl/>
              <w:numPr>
                <w:ilvl w:val="0"/>
                <w:numId w:val="10"/>
              </w:numPr>
              <w:spacing w:line="360" w:lineRule="auto"/>
              <w:jc w:val="center"/>
              <w:textAlignment w:val="center"/>
              <w:rPr>
                <w:rFonts w:hint="eastAsia" w:ascii="Microsoft YaHei UI Light" w:hAnsi="Microsoft YaHei UI Light" w:eastAsia="Microsoft YaHei UI Light" w:cs="Microsoft YaHei UI Light"/>
                <w:b/>
                <w:bCs/>
                <w:sz w:val="24"/>
                <w:szCs w:val="24"/>
              </w:rPr>
            </w:pPr>
            <w:r>
              <w:rPr>
                <w:rFonts w:hint="eastAsia"/>
                <w:sz w:val="24"/>
                <w:szCs w:val="24"/>
                <w:lang w:eastAsia="zh-Hans"/>
              </w:rPr>
              <w:t>质控总览</w:t>
            </w:r>
          </w:p>
        </w:tc>
        <w:tc>
          <w:tcPr>
            <w:tcW w:w="6944" w:type="dxa"/>
            <w:shd w:val="clear" w:color="auto" w:fill="auto"/>
            <w:vAlign w:val="center"/>
          </w:tcPr>
          <w:p w14:paraId="2933A8B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综合展示指定年度医院各科室的VTE预防情况，包含各科室的：出院人数、医生确认率、VTE中高危人数、VTE中高危比率、中高危药物预防人数、中高危药物预防比率、中高危机械预防人数、中高危机械预防比率。</w:t>
            </w:r>
          </w:p>
        </w:tc>
      </w:tr>
      <w:tr w14:paraId="1A6E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45" w:type="dxa"/>
            <w:vMerge w:val="continue"/>
            <w:shd w:val="clear" w:color="auto" w:fill="auto"/>
            <w:vAlign w:val="center"/>
          </w:tcPr>
          <w:p w14:paraId="54D2DA68">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3811B58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支持按年度进行数据筛选。</w:t>
            </w:r>
          </w:p>
        </w:tc>
      </w:tr>
      <w:tr w14:paraId="4D40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25C9DCA2">
            <w:pPr>
              <w:widowControl/>
              <w:spacing w:line="360" w:lineRule="auto"/>
              <w:jc w:val="center"/>
              <w:textAlignment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4C21F1A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支持全部、不含日间和仅日间数据筛选。</w:t>
            </w:r>
          </w:p>
        </w:tc>
      </w:tr>
      <w:tr w14:paraId="290C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2BB2DE52">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0807A9D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支持查看原始数据、以及导出。</w:t>
            </w:r>
          </w:p>
        </w:tc>
      </w:tr>
      <w:tr w14:paraId="35AA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restart"/>
            <w:shd w:val="clear" w:color="auto" w:fill="auto"/>
            <w:vAlign w:val="center"/>
          </w:tcPr>
          <w:p w14:paraId="534D57A4">
            <w:pPr>
              <w:widowControl/>
              <w:numPr>
                <w:ilvl w:val="0"/>
                <w:numId w:val="10"/>
              </w:numPr>
              <w:spacing w:line="360" w:lineRule="auto"/>
              <w:jc w:val="center"/>
              <w:textAlignment w:val="center"/>
              <w:rPr>
                <w:sz w:val="24"/>
                <w:szCs w:val="24"/>
              </w:rPr>
            </w:pPr>
            <w:r>
              <w:rPr>
                <w:rFonts w:hint="eastAsia"/>
                <w:sz w:val="24"/>
                <w:szCs w:val="24"/>
              </w:rPr>
              <w:t>评估类指标</w:t>
            </w:r>
          </w:p>
        </w:tc>
        <w:tc>
          <w:tcPr>
            <w:tcW w:w="6944" w:type="dxa"/>
            <w:shd w:val="clear" w:color="auto" w:fill="auto"/>
            <w:vAlign w:val="center"/>
          </w:tcPr>
          <w:p w14:paraId="59281DC5">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 xml:space="preserve">2.1 </w:t>
            </w:r>
            <w:r>
              <w:rPr>
                <w:rFonts w:hint="eastAsia" w:ascii="宋体" w:hAnsi="宋体" w:eastAsia="宋体" w:cs="宋体"/>
                <w:b/>
                <w:bCs/>
                <w:kern w:val="0"/>
                <w:sz w:val="24"/>
                <w:szCs w:val="24"/>
                <w:lang w:eastAsia="zh-Hans" w:bidi="ar"/>
              </w:rPr>
              <w:t>VTE风险评估指标</w:t>
            </w:r>
            <w:r>
              <w:rPr>
                <w:rFonts w:hint="eastAsia" w:ascii="宋体" w:hAnsi="宋体" w:eastAsia="宋体" w:cs="宋体"/>
                <w:b/>
                <w:bCs/>
                <w:kern w:val="0"/>
                <w:sz w:val="24"/>
                <w:szCs w:val="24"/>
                <w:lang w:bidi="ar"/>
              </w:rPr>
              <w:t>：</w:t>
            </w:r>
          </w:p>
          <w:p w14:paraId="730AFDA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支持数据统计：VTE风险评估比率、入院后24小时内、手术前24小时内、手术后24小时内、转科后24小时内、出院前24小时内、VTE中高风险比例。</w:t>
            </w:r>
          </w:p>
          <w:p w14:paraId="07B30AB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支持按评分节点数据统计：入院评分、术后评分、病情变化后、出院评分、转科后评分、其他评分。</w:t>
            </w:r>
          </w:p>
          <w:p w14:paraId="7AAF47A0">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lang w:eastAsia="zh-Hans" w:bidi="ar"/>
              </w:rPr>
              <w:t>支持按重点人群统计筛选：全部、重症患者、骨科手术患者、肿瘤手术患者、因急性内科疾病而住院的患者、易栓症患者、妇科患者、产科患者</w:t>
            </w:r>
            <w:r>
              <w:rPr>
                <w:rFonts w:hint="eastAsia" w:ascii="宋体" w:hAnsi="宋体" w:eastAsia="宋体" w:cs="宋体"/>
                <w:kern w:val="0"/>
                <w:sz w:val="24"/>
                <w:szCs w:val="24"/>
                <w:highlight w:val="none"/>
                <w:lang w:eastAsia="zh-Hans" w:bidi="ar"/>
              </w:rPr>
              <w:t>、住院时间较长、年龄较大患者</w:t>
            </w:r>
          </w:p>
          <w:p w14:paraId="315BBEF6">
            <w:pPr>
              <w:widowControl/>
              <w:spacing w:line="360" w:lineRule="auto"/>
              <w:jc w:val="left"/>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27B9A455">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17E216D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5793E8C9">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支持含日间和不含日间数据筛选。</w:t>
            </w:r>
          </w:p>
          <w:p w14:paraId="6056525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6AA0CB75">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39EA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60515F24">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2CBBCB49">
            <w:pPr>
              <w:widowControl/>
              <w:spacing w:line="360" w:lineRule="auto"/>
              <w:jc w:val="left"/>
              <w:textAlignment w:val="center"/>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 xml:space="preserve">2.2 </w:t>
            </w:r>
            <w:r>
              <w:rPr>
                <w:rFonts w:hint="eastAsia" w:ascii="宋体" w:hAnsi="宋体" w:eastAsia="宋体" w:cs="宋体"/>
                <w:b/>
                <w:bCs/>
                <w:kern w:val="0"/>
                <w:sz w:val="24"/>
                <w:szCs w:val="24"/>
                <w:highlight w:val="none"/>
                <w:lang w:eastAsia="zh-Hans" w:bidi="ar"/>
              </w:rPr>
              <w:t>出血风险评估指标</w:t>
            </w:r>
            <w:r>
              <w:rPr>
                <w:rFonts w:hint="eastAsia" w:ascii="宋体" w:hAnsi="宋体" w:eastAsia="宋体" w:cs="宋体"/>
                <w:b/>
                <w:bCs/>
                <w:kern w:val="0"/>
                <w:sz w:val="24"/>
                <w:szCs w:val="24"/>
                <w:highlight w:val="none"/>
                <w:lang w:bidi="ar"/>
              </w:rPr>
              <w:t>：</w:t>
            </w:r>
          </w:p>
          <w:p w14:paraId="3B7275E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支持数据统计：出血风险评估比率、入院后24小时内、手术前24小时内、手术后24小时内、转科后24小时内、出院前24小时内、出血高风险比例。</w:t>
            </w:r>
          </w:p>
          <w:p w14:paraId="312101B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支持按评分节点数据统计：入院评分、术后评分、病情变化后、出院评分、转科后评分、其他评分。</w:t>
            </w:r>
          </w:p>
          <w:p w14:paraId="5A4BC689">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支持按重点人群统计筛选：全部、重症患者、骨科手术患者、肿瘤手术患者、因急性内科疾病而住院的患者、易栓症患者、妇科患者、产科患者、住院时间较长、年龄较大患者</w:t>
            </w:r>
          </w:p>
          <w:p w14:paraId="280C55AE">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7C3FBAD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33F0BB8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35560A39">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支持含日间和不含日间数据筛选。</w:t>
            </w:r>
          </w:p>
          <w:p w14:paraId="40D2F5B0">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782837A0">
            <w:pPr>
              <w:widowControl/>
              <w:spacing w:line="360" w:lineRule="auto"/>
              <w:jc w:val="left"/>
              <w:textAlignment w:val="center"/>
              <w:rPr>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0DD3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5" w:type="dxa"/>
            <w:vMerge w:val="restart"/>
            <w:shd w:val="clear" w:color="auto" w:fill="auto"/>
            <w:vAlign w:val="center"/>
          </w:tcPr>
          <w:p w14:paraId="06BB3EB7">
            <w:pPr>
              <w:widowControl/>
              <w:numPr>
                <w:ilvl w:val="0"/>
                <w:numId w:val="10"/>
              </w:numPr>
              <w:spacing w:line="360" w:lineRule="auto"/>
              <w:jc w:val="center"/>
              <w:textAlignment w:val="center"/>
              <w:rPr>
                <w:rFonts w:hint="eastAsia" w:ascii="Microsoft YaHei UI Light" w:hAnsi="Microsoft YaHei UI Light" w:eastAsia="Microsoft YaHei UI Light" w:cs="Microsoft YaHei UI Light"/>
                <w:b/>
                <w:bCs/>
                <w:sz w:val="24"/>
                <w:szCs w:val="24"/>
              </w:rPr>
            </w:pPr>
            <w:r>
              <w:rPr>
                <w:rFonts w:hint="eastAsia"/>
                <w:sz w:val="24"/>
                <w:szCs w:val="24"/>
              </w:rPr>
              <w:t>预防类指标</w:t>
            </w:r>
          </w:p>
        </w:tc>
        <w:tc>
          <w:tcPr>
            <w:tcW w:w="6944" w:type="dxa"/>
            <w:shd w:val="clear" w:color="auto" w:fill="auto"/>
            <w:vAlign w:val="center"/>
          </w:tcPr>
          <w:p w14:paraId="5861B0F8">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3.1 </w:t>
            </w:r>
            <w:r>
              <w:rPr>
                <w:rFonts w:hint="eastAsia" w:ascii="宋体" w:hAnsi="宋体" w:eastAsia="宋体" w:cs="宋体"/>
                <w:b/>
                <w:bCs/>
                <w:kern w:val="0"/>
                <w:sz w:val="24"/>
                <w:szCs w:val="24"/>
                <w:highlight w:val="none"/>
                <w:lang w:eastAsia="zh-Hans" w:bidi="ar"/>
              </w:rPr>
              <w:t>采取预防措施指标</w:t>
            </w:r>
          </w:p>
          <w:p w14:paraId="36CF06A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支持数据统计：患者采取VTE预防措施比率、采取VTE预防措施（</w:t>
            </w:r>
            <w:r>
              <w:rPr>
                <w:rFonts w:hint="eastAsia" w:ascii="宋体" w:hAnsi="宋体" w:eastAsia="宋体" w:cs="宋体"/>
                <w:color w:val="auto"/>
                <w:kern w:val="0"/>
                <w:sz w:val="24"/>
                <w:szCs w:val="24"/>
                <w:highlight w:val="none"/>
                <w:lang w:eastAsia="zh-Hans" w:bidi="ar"/>
              </w:rPr>
              <w:t>药物或机械预防）、中高危患者采取VTE预防措施比率（基础或药物或机械预防）中高危患者采取VTE预防措施比率（药物或机械预防）、</w:t>
            </w:r>
            <w:r>
              <w:rPr>
                <w:rFonts w:hint="eastAsia" w:ascii="宋体" w:hAnsi="宋体" w:eastAsia="宋体" w:cs="宋体"/>
                <w:kern w:val="0"/>
                <w:sz w:val="24"/>
                <w:szCs w:val="24"/>
                <w:highlight w:val="none"/>
                <w:lang w:eastAsia="zh-Hans" w:bidi="ar"/>
              </w:rPr>
              <w:t>基础预防比率、规范预防措施率</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术后深静脉血栓预防措施落实率。</w:t>
            </w:r>
          </w:p>
          <w:p w14:paraId="3F3F892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支持按重点人群统计筛选：全部、重症患者、骨科手术患者、肿瘤手术患者、因急性内科疾病而住院的患者、易栓症患者、妇科患者、产科患者、住院时间较长、年龄较大患者</w:t>
            </w:r>
          </w:p>
          <w:p w14:paraId="037DEF32">
            <w:pPr>
              <w:widowControl/>
              <w:spacing w:line="360" w:lineRule="auto"/>
              <w:jc w:val="left"/>
              <w:textAlignment w:val="center"/>
              <w:rPr>
                <w:color w:val="FF0000"/>
                <w:sz w:val="24"/>
                <w:szCs w:val="24"/>
                <w:highlight w:val="none"/>
                <w:lang w:eastAsia="zh-Hans"/>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114E09F6">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79E0F01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4566A3E0">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支持含日间和不含日间数据筛选。</w:t>
            </w:r>
          </w:p>
          <w:p w14:paraId="0DA9B134">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41FFCFCA">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2BB1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noWrap/>
            <w:vAlign w:val="center"/>
          </w:tcPr>
          <w:p w14:paraId="7C2C0739">
            <w:pPr>
              <w:widowControl/>
              <w:spacing w:line="360" w:lineRule="auto"/>
              <w:jc w:val="center"/>
              <w:textAlignment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401E2066">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3.2 </w:t>
            </w:r>
            <w:r>
              <w:rPr>
                <w:rFonts w:hint="eastAsia" w:ascii="宋体" w:hAnsi="宋体" w:eastAsia="宋体" w:cs="宋体"/>
                <w:b/>
                <w:bCs/>
                <w:kern w:val="0"/>
                <w:sz w:val="24"/>
                <w:szCs w:val="24"/>
                <w:highlight w:val="none"/>
                <w:lang w:eastAsia="zh-Hans" w:bidi="ar"/>
              </w:rPr>
              <w:t>药物预防指标</w:t>
            </w:r>
          </w:p>
          <w:p w14:paraId="5ECDCB49">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支持数据统计：药物预防实施率、入院后24小时内、手术前24h~72h内药物预防实施率、手术后24小时内、手术后24h~72h内药物预防实施率、转科后24小时内、出院医嘱带抗凝药比例。</w:t>
            </w:r>
          </w:p>
          <w:p w14:paraId="17FC8E62">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支持按重点人群统计筛选：全部、重症患者、骨科手术患者、肿瘤手术患者、因急性内科疾病而住院的患者、易栓症患者、妇科患者、产科患者、住院时间较长、年龄较大患者</w:t>
            </w:r>
          </w:p>
          <w:p w14:paraId="4EEEF76E">
            <w:pPr>
              <w:widowControl/>
              <w:spacing w:line="360" w:lineRule="auto"/>
              <w:jc w:val="left"/>
              <w:textAlignment w:val="center"/>
              <w:rPr>
                <w:color w:val="FF0000"/>
                <w:sz w:val="24"/>
                <w:szCs w:val="24"/>
                <w:highlight w:val="none"/>
                <w:lang w:eastAsia="zh-Hans"/>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409708C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7D38C7FB">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065CD489">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支持含日间和不含日间数据筛选。</w:t>
            </w:r>
          </w:p>
          <w:p w14:paraId="3252320F">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16573C53">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19D7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noWrap/>
            <w:vAlign w:val="center"/>
          </w:tcPr>
          <w:p w14:paraId="63A78C24">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2DB83931">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3.3</w:t>
            </w:r>
            <w:r>
              <w:rPr>
                <w:rFonts w:hint="eastAsia" w:ascii="宋体" w:hAnsi="宋体" w:eastAsia="宋体" w:cs="宋体"/>
                <w:b/>
                <w:bCs/>
                <w:kern w:val="0"/>
                <w:sz w:val="24"/>
                <w:szCs w:val="24"/>
                <w:highlight w:val="none"/>
                <w:lang w:eastAsia="zh-Hans" w:bidi="ar"/>
              </w:rPr>
              <w:t>机械预防指标</w:t>
            </w:r>
          </w:p>
          <w:p w14:paraId="0F76C6C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支持数据统计：机械预防实施率、入院后24小时内、手术前24小时内、手术后24小时内、转科后24小时内、手术中机械预防实施率。</w:t>
            </w:r>
          </w:p>
          <w:p w14:paraId="5AB54A36">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支持按重点人群统计筛选：全部、重症患者、骨科手术患者、肿瘤手术患者、因急性内科疾病而住院的患者、易栓症患者、妇科患者、产科患者、住院时间较长、年龄较大患者</w:t>
            </w:r>
          </w:p>
          <w:p w14:paraId="77ECEC1B">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572AB6A0">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1CAD0AD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3585B77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支持含日间和不含日间数据筛选。</w:t>
            </w:r>
          </w:p>
          <w:p w14:paraId="65DC368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4C23F0BE">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5E4F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noWrap/>
            <w:vAlign w:val="center"/>
          </w:tcPr>
          <w:p w14:paraId="7CAA1F9C">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258B8CA6">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3.4</w:t>
            </w:r>
            <w:r>
              <w:rPr>
                <w:rFonts w:hint="eastAsia" w:ascii="宋体" w:hAnsi="宋体" w:eastAsia="宋体" w:cs="宋体"/>
                <w:b/>
                <w:bCs/>
                <w:kern w:val="0"/>
                <w:sz w:val="24"/>
                <w:szCs w:val="24"/>
                <w:highlight w:val="none"/>
                <w:lang w:eastAsia="zh-Hans" w:bidi="ar"/>
              </w:rPr>
              <w:t>联合预防指标</w:t>
            </w:r>
          </w:p>
          <w:p w14:paraId="759F8236">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支持数据统计：联合预防实施率、入院后24小时内、手术前24h~72h内联合预防实施率、手术后24小时内、手术后24h~72h内联合预防实施率、转科后24小时内。</w:t>
            </w:r>
          </w:p>
          <w:p w14:paraId="03533D85">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支持按重点人群统计筛选：全部、重症患者、骨科手术患者、肿瘤手术患者、因急性内科疾病而住院的患者、易栓症患者、妇科患者、产科患者、住院时间较长、年龄较大患者</w:t>
            </w:r>
          </w:p>
          <w:p w14:paraId="2B6BBA0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5ECBBC6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490714C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2FB41472">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支持含日间病房和不含日间病房数据筛选。</w:t>
            </w:r>
          </w:p>
          <w:p w14:paraId="2A811535">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35176A25">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3D2E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restart"/>
            <w:shd w:val="clear" w:color="auto" w:fill="auto"/>
            <w:noWrap/>
            <w:vAlign w:val="center"/>
          </w:tcPr>
          <w:p w14:paraId="3AC76290">
            <w:pPr>
              <w:numPr>
                <w:ilvl w:val="0"/>
                <w:numId w:val="10"/>
              </w:numPr>
              <w:spacing w:line="360" w:lineRule="auto"/>
              <w:jc w:val="center"/>
              <w:rPr>
                <w:rFonts w:hint="eastAsia" w:ascii="Microsoft YaHei UI Light" w:hAnsi="Microsoft YaHei UI Light" w:eastAsia="Microsoft YaHei UI Light" w:cs="Microsoft YaHei UI Light"/>
                <w:b/>
                <w:bCs/>
                <w:sz w:val="24"/>
                <w:szCs w:val="24"/>
              </w:rPr>
            </w:pPr>
            <w:r>
              <w:rPr>
                <w:rFonts w:hint="eastAsia"/>
                <w:sz w:val="24"/>
                <w:szCs w:val="24"/>
              </w:rPr>
              <w:t>诊断类指标</w:t>
            </w:r>
          </w:p>
        </w:tc>
        <w:tc>
          <w:tcPr>
            <w:tcW w:w="6944" w:type="dxa"/>
            <w:shd w:val="clear" w:color="auto" w:fill="auto"/>
            <w:vAlign w:val="center"/>
          </w:tcPr>
          <w:p w14:paraId="0E1CF2CD">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4.1 </w:t>
            </w:r>
            <w:r>
              <w:rPr>
                <w:rFonts w:hint="eastAsia" w:ascii="宋体" w:hAnsi="宋体" w:eastAsia="宋体" w:cs="宋体"/>
                <w:b/>
                <w:bCs/>
                <w:kern w:val="0"/>
                <w:sz w:val="24"/>
                <w:szCs w:val="24"/>
                <w:highlight w:val="none"/>
                <w:lang w:eastAsia="zh-Hans" w:bidi="ar"/>
              </w:rPr>
              <w:t>VTE检查率</w:t>
            </w:r>
          </w:p>
          <w:p w14:paraId="079B56B4">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支持数据统计：出院患者DVT影像检查率、中高危患者DVT影像检查率、出院患者PE影像检查率、中高危患者PE影像检查率、高位患者送检率。</w:t>
            </w:r>
          </w:p>
          <w:p w14:paraId="6D59DBA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2B4C929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339FE37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17E588A6">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5BB801EC">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2797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noWrap/>
            <w:vAlign w:val="center"/>
          </w:tcPr>
          <w:p w14:paraId="42F1CFF1">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51C31722">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4.2 </w:t>
            </w:r>
            <w:r>
              <w:rPr>
                <w:rFonts w:hint="eastAsia" w:ascii="宋体" w:hAnsi="宋体" w:eastAsia="宋体" w:cs="宋体"/>
                <w:b/>
                <w:bCs/>
                <w:kern w:val="0"/>
                <w:sz w:val="24"/>
                <w:szCs w:val="24"/>
                <w:highlight w:val="none"/>
                <w:lang w:eastAsia="zh-Hans" w:bidi="ar"/>
              </w:rPr>
              <w:t>D-二聚体检测率</w:t>
            </w:r>
          </w:p>
          <w:p w14:paraId="445B513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w:t>
            </w:r>
            <w:r>
              <w:rPr>
                <w:rFonts w:hint="eastAsia" w:ascii="宋体" w:hAnsi="宋体" w:eastAsia="宋体" w:cs="宋体"/>
                <w:color w:val="auto"/>
                <w:kern w:val="0"/>
                <w:sz w:val="24"/>
                <w:szCs w:val="24"/>
                <w:highlight w:val="none"/>
                <w:lang w:eastAsia="zh-Hans" w:bidi="ar"/>
              </w:rPr>
              <w:t>：出院患者检测</w:t>
            </w:r>
            <w:r>
              <w:rPr>
                <w:rFonts w:hint="eastAsia" w:ascii="宋体" w:hAnsi="宋体" w:eastAsia="宋体" w:cs="宋体"/>
                <w:color w:val="auto"/>
                <w:kern w:val="0"/>
                <w:sz w:val="24"/>
                <w:szCs w:val="24"/>
                <w:highlight w:val="none"/>
                <w:lang w:val="en-US" w:eastAsia="zh-CN" w:bidi="ar"/>
              </w:rPr>
              <w:t>率</w:t>
            </w:r>
            <w:r>
              <w:rPr>
                <w:rFonts w:hint="eastAsia" w:ascii="宋体" w:hAnsi="宋体" w:eastAsia="宋体" w:cs="宋体"/>
                <w:color w:val="auto"/>
                <w:kern w:val="0"/>
                <w:sz w:val="24"/>
                <w:szCs w:val="24"/>
                <w:highlight w:val="none"/>
                <w:lang w:eastAsia="zh-Hans" w:bidi="ar"/>
              </w:rPr>
              <w:t>、</w:t>
            </w:r>
            <w:r>
              <w:rPr>
                <w:rFonts w:hint="eastAsia" w:ascii="宋体" w:hAnsi="宋体" w:eastAsia="宋体" w:cs="宋体"/>
                <w:kern w:val="0"/>
                <w:sz w:val="24"/>
                <w:szCs w:val="24"/>
                <w:highlight w:val="none"/>
                <w:lang w:eastAsia="zh-Hans" w:bidi="ar"/>
              </w:rPr>
              <w:t>中高危患者检测率。</w:t>
            </w:r>
          </w:p>
          <w:p w14:paraId="7E485B7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38EAAB7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1DBFF095">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677D587F">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4EB8EE35">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1EAC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noWrap/>
            <w:vAlign w:val="center"/>
          </w:tcPr>
          <w:p w14:paraId="6FAEF2A4">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259F643B">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4.3 </w:t>
            </w:r>
            <w:r>
              <w:rPr>
                <w:rFonts w:hint="eastAsia" w:ascii="宋体" w:hAnsi="宋体" w:eastAsia="宋体" w:cs="宋体"/>
                <w:b/>
                <w:bCs/>
                <w:kern w:val="0"/>
                <w:sz w:val="24"/>
                <w:szCs w:val="24"/>
                <w:highlight w:val="none"/>
                <w:lang w:eastAsia="zh-Hans" w:bidi="ar"/>
              </w:rPr>
              <w:t>24小时监测</w:t>
            </w:r>
          </w:p>
          <w:p w14:paraId="6ED4FF9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支持数据统计：24小时凝血监测、24小时心脏标志物监测、24小时床旁心电图、24小时床旁超声。</w:t>
            </w:r>
          </w:p>
          <w:p w14:paraId="7C5DA9E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304CEF4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1284F660">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11EC8A75">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3A886C37">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21EB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noWrap/>
            <w:vAlign w:val="center"/>
          </w:tcPr>
          <w:p w14:paraId="55D03D2C">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30C7B008">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4.4 </w:t>
            </w:r>
            <w:r>
              <w:rPr>
                <w:rFonts w:hint="eastAsia" w:ascii="宋体" w:hAnsi="宋体" w:eastAsia="宋体" w:cs="宋体"/>
                <w:b/>
                <w:bCs/>
                <w:kern w:val="0"/>
                <w:sz w:val="24"/>
                <w:szCs w:val="24"/>
                <w:highlight w:val="none"/>
                <w:lang w:eastAsia="zh-Hans" w:bidi="ar"/>
              </w:rPr>
              <w:t>肺动脉造影</w:t>
            </w:r>
          </w:p>
          <w:p w14:paraId="77B8DDB9">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支持数据统计：实施肺动脉造影比率。</w:t>
            </w:r>
          </w:p>
          <w:p w14:paraId="0A1EF29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604DC31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2242AF6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734F34D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40AC0290">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2C99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noWrap/>
            <w:vAlign w:val="center"/>
          </w:tcPr>
          <w:p w14:paraId="554233E8">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67CE403E">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4.5 </w:t>
            </w:r>
            <w:r>
              <w:rPr>
                <w:rFonts w:hint="eastAsia" w:ascii="宋体" w:hAnsi="宋体" w:eastAsia="宋体" w:cs="宋体"/>
                <w:b/>
                <w:bCs/>
                <w:kern w:val="0"/>
                <w:sz w:val="24"/>
                <w:szCs w:val="24"/>
                <w:highlight w:val="none"/>
                <w:lang w:eastAsia="zh-Hans" w:bidi="ar"/>
              </w:rPr>
              <w:t>CTPA</w:t>
            </w:r>
          </w:p>
          <w:p w14:paraId="6E83791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支持数据统计：实施CTPA比率。</w:t>
            </w:r>
          </w:p>
          <w:p w14:paraId="44CA51A2">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20AA96AF">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4B638174">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436A1CB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58DCE063">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74C6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2945" w:type="dxa"/>
            <w:vMerge w:val="continue"/>
            <w:shd w:val="clear" w:color="auto" w:fill="auto"/>
            <w:noWrap/>
            <w:vAlign w:val="center"/>
          </w:tcPr>
          <w:p w14:paraId="0A8C7AA5">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4A49C111">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4.6 </w:t>
            </w:r>
            <w:r>
              <w:rPr>
                <w:rFonts w:hint="eastAsia" w:ascii="宋体" w:hAnsi="宋体" w:eastAsia="宋体" w:cs="宋体"/>
                <w:b/>
                <w:bCs/>
                <w:kern w:val="0"/>
                <w:sz w:val="24"/>
                <w:szCs w:val="24"/>
                <w:highlight w:val="none"/>
                <w:lang w:eastAsia="zh-Hans" w:bidi="ar"/>
              </w:rPr>
              <w:t>VQ显像</w:t>
            </w:r>
          </w:p>
          <w:p w14:paraId="0A807AB4">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支持数据统计：实施VQ显像比率。</w:t>
            </w:r>
          </w:p>
          <w:p w14:paraId="7DEFF07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78E97526">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2F40245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4ABE3ED2">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7F7CE0BE">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2B76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noWrap/>
            <w:vAlign w:val="center"/>
          </w:tcPr>
          <w:p w14:paraId="09AB2D4A">
            <w:pPr>
              <w:widowControl/>
              <w:spacing w:line="360" w:lineRule="auto"/>
              <w:jc w:val="center"/>
              <w:textAlignment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06F52383">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4.7 </w:t>
            </w:r>
            <w:r>
              <w:rPr>
                <w:rFonts w:hint="eastAsia" w:ascii="宋体" w:hAnsi="宋体" w:eastAsia="宋体" w:cs="宋体"/>
                <w:b/>
                <w:bCs/>
                <w:kern w:val="0"/>
                <w:sz w:val="24"/>
                <w:szCs w:val="24"/>
                <w:highlight w:val="none"/>
                <w:lang w:eastAsia="zh-Hans" w:bidi="ar"/>
              </w:rPr>
              <w:t>静脉超声</w:t>
            </w:r>
          </w:p>
          <w:p w14:paraId="056011D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51990FE4">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78036CC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3671DF8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4999C710">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69F1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restart"/>
            <w:shd w:val="clear" w:color="auto" w:fill="auto"/>
            <w:noWrap/>
            <w:vAlign w:val="center"/>
          </w:tcPr>
          <w:p w14:paraId="005B3BB2">
            <w:pPr>
              <w:numPr>
                <w:ilvl w:val="0"/>
                <w:numId w:val="10"/>
              </w:numPr>
              <w:spacing w:line="360" w:lineRule="auto"/>
              <w:jc w:val="center"/>
              <w:rPr>
                <w:sz w:val="24"/>
                <w:szCs w:val="24"/>
              </w:rPr>
            </w:pPr>
            <w:r>
              <w:rPr>
                <w:rFonts w:hint="eastAsia"/>
                <w:sz w:val="24"/>
                <w:szCs w:val="24"/>
              </w:rPr>
              <w:t>治疗类指标</w:t>
            </w:r>
          </w:p>
        </w:tc>
        <w:tc>
          <w:tcPr>
            <w:tcW w:w="6944" w:type="dxa"/>
            <w:shd w:val="clear" w:color="auto" w:fill="auto"/>
            <w:vAlign w:val="center"/>
          </w:tcPr>
          <w:p w14:paraId="470DBD15">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5.1 </w:t>
            </w:r>
            <w:r>
              <w:rPr>
                <w:rFonts w:hint="eastAsia" w:ascii="宋体" w:hAnsi="宋体" w:eastAsia="宋体" w:cs="宋体"/>
                <w:b/>
                <w:bCs/>
                <w:kern w:val="0"/>
                <w:sz w:val="24"/>
                <w:szCs w:val="24"/>
                <w:lang w:eastAsia="zh-Hans" w:bidi="ar"/>
              </w:rPr>
              <w:t>医院相关性VTE治疗率</w:t>
            </w:r>
          </w:p>
          <w:p w14:paraId="751BA8EB">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lang w:eastAsia="zh-Hans" w:bidi="ar"/>
              </w:rPr>
              <w:t>支持数据统计：医院相关性VTE规范治疗率、医院相关性VTE病例住院期间抗凝治疗实施率、医院相关性VTE病例住院期间溶栓治疗实施率、医院相关性VTE病例住院期间介入治疗实施率、医院相关性VTE病例住院期间手术治疗实施率、医院相关性VTE病例出院医嘱带抗凝药</w:t>
            </w:r>
            <w:r>
              <w:rPr>
                <w:rFonts w:hint="eastAsia" w:ascii="宋体" w:hAnsi="宋体" w:eastAsia="宋体" w:cs="宋体"/>
                <w:kern w:val="0"/>
                <w:sz w:val="24"/>
                <w:szCs w:val="24"/>
                <w:highlight w:val="none"/>
                <w:lang w:eastAsia="zh-Hans" w:bidi="ar"/>
              </w:rPr>
              <w:t>比例。</w:t>
            </w:r>
          </w:p>
          <w:p w14:paraId="412C22E0">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5542CD9B">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7ED6922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08B253D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3C462476">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6A9F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945" w:type="dxa"/>
            <w:vMerge w:val="continue"/>
            <w:shd w:val="clear" w:color="auto" w:fill="auto"/>
            <w:noWrap/>
            <w:vAlign w:val="center"/>
          </w:tcPr>
          <w:p w14:paraId="72669C55">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65885C1E">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5.2 </w:t>
            </w:r>
            <w:r>
              <w:rPr>
                <w:rFonts w:hint="eastAsia" w:ascii="宋体" w:hAnsi="宋体" w:eastAsia="宋体" w:cs="宋体"/>
                <w:b/>
                <w:bCs/>
                <w:kern w:val="0"/>
                <w:sz w:val="24"/>
                <w:szCs w:val="24"/>
                <w:lang w:eastAsia="zh-Hans" w:bidi="ar"/>
              </w:rPr>
              <w:t>所有VTE治疗率</w:t>
            </w:r>
          </w:p>
          <w:p w14:paraId="3B42D2D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lang w:eastAsia="zh-Hans" w:bidi="ar"/>
              </w:rPr>
              <w:t>支持数据统计：所有VTE患者规范治疗率、所有VTE患者住院期间抗凝治疗实施率、所有VTE患者住院期间溶栓治疗实施率、所有VTE患者住院期间介入治疗实施率、所有VTE患者住院期间手术治疗实施率、所有VTE</w:t>
            </w:r>
            <w:r>
              <w:rPr>
                <w:rFonts w:hint="eastAsia" w:ascii="宋体" w:hAnsi="宋体" w:eastAsia="宋体" w:cs="宋体"/>
                <w:kern w:val="0"/>
                <w:sz w:val="24"/>
                <w:szCs w:val="24"/>
                <w:highlight w:val="none"/>
                <w:lang w:eastAsia="zh-Hans" w:bidi="ar"/>
              </w:rPr>
              <w:t>患者出院医嘱带抗凝药比例。</w:t>
            </w:r>
          </w:p>
          <w:p w14:paraId="0D9EC006">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1E3951B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1800A16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6B3D215E">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23360664">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15C8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restart"/>
            <w:shd w:val="clear" w:color="auto" w:fill="auto"/>
            <w:vAlign w:val="center"/>
          </w:tcPr>
          <w:p w14:paraId="14296133">
            <w:pPr>
              <w:widowControl/>
              <w:numPr>
                <w:ilvl w:val="0"/>
                <w:numId w:val="10"/>
              </w:numPr>
              <w:spacing w:line="360" w:lineRule="auto"/>
              <w:jc w:val="center"/>
              <w:textAlignment w:val="center"/>
              <w:rPr>
                <w:rFonts w:hint="eastAsia" w:ascii="Microsoft YaHei UI Light" w:hAnsi="Microsoft YaHei UI Light" w:eastAsia="Microsoft YaHei UI Light" w:cs="Microsoft YaHei UI Light"/>
                <w:b/>
                <w:bCs/>
                <w:sz w:val="24"/>
                <w:szCs w:val="24"/>
              </w:rPr>
            </w:pPr>
            <w:r>
              <w:rPr>
                <w:rFonts w:hint="eastAsia"/>
                <w:sz w:val="24"/>
                <w:szCs w:val="24"/>
              </w:rPr>
              <w:t>结局类指标</w:t>
            </w:r>
          </w:p>
        </w:tc>
        <w:tc>
          <w:tcPr>
            <w:tcW w:w="6944" w:type="dxa"/>
            <w:shd w:val="clear" w:color="auto" w:fill="auto"/>
            <w:vAlign w:val="center"/>
          </w:tcPr>
          <w:p w14:paraId="12828D10">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6.1 </w:t>
            </w:r>
            <w:r>
              <w:rPr>
                <w:rFonts w:hint="eastAsia" w:ascii="宋体" w:hAnsi="宋体" w:eastAsia="宋体" w:cs="宋体"/>
                <w:b/>
                <w:bCs/>
                <w:kern w:val="0"/>
                <w:sz w:val="24"/>
                <w:szCs w:val="24"/>
                <w:lang w:eastAsia="zh-Hans" w:bidi="ar"/>
              </w:rPr>
              <w:t>医院相关性VTE检出率</w:t>
            </w:r>
          </w:p>
          <w:p w14:paraId="57B87FDE">
            <w:pPr>
              <w:widowControl/>
              <w:spacing w:line="360" w:lineRule="auto"/>
              <w:jc w:val="left"/>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Hans" w:bidi="ar"/>
              </w:rPr>
              <w:t>支持数据统计：医院相关性VTE检出率、医院相关性单纯DVT检出率、医院相关性单纯PTE（或PE）检出率、医院相关性DVT合并PTE（或PE）检出率、手术患者医院相关性VTE检出率、医院相关性肌间静脉血栓检出率</w:t>
            </w:r>
            <w:r>
              <w:rPr>
                <w:rFonts w:hint="eastAsia" w:ascii="宋体" w:hAnsi="宋体" w:eastAsia="宋体" w:cs="宋体"/>
                <w:kern w:val="0"/>
                <w:sz w:val="24"/>
                <w:szCs w:val="24"/>
                <w:lang w:eastAsia="zh-CN" w:bidi="ar"/>
              </w:rPr>
              <w:t>。</w:t>
            </w:r>
          </w:p>
          <w:p w14:paraId="4DF46F40">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lang w:eastAsia="zh-Hans" w:bidi="ar"/>
              </w:rPr>
              <w:t>支持按重点人群统计筛选：全部、重症患者、骨科手术患者、肿瘤手术患者、因急性内科疾病而住院的患者、易栓症患者、妇科患者、产科患者、住院</w:t>
            </w:r>
            <w:r>
              <w:rPr>
                <w:rFonts w:hint="eastAsia" w:ascii="宋体" w:hAnsi="宋体" w:eastAsia="宋体" w:cs="宋体"/>
                <w:kern w:val="0"/>
                <w:sz w:val="24"/>
                <w:szCs w:val="24"/>
                <w:highlight w:val="none"/>
                <w:lang w:eastAsia="zh-Hans" w:bidi="ar"/>
              </w:rPr>
              <w:t>时间较长、年龄较大患者</w:t>
            </w:r>
          </w:p>
          <w:p w14:paraId="355CB721">
            <w:pPr>
              <w:widowControl/>
              <w:spacing w:line="360" w:lineRule="auto"/>
              <w:jc w:val="left"/>
              <w:textAlignment w:val="center"/>
              <w:rPr>
                <w:color w:val="FF0000"/>
                <w:sz w:val="24"/>
                <w:szCs w:val="24"/>
                <w:highlight w:val="none"/>
                <w:lang w:eastAsia="zh-Hans"/>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40EA2E6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7302EED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5291D4F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3FA41BB7">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299A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36686DAA">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5F43D0CC">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6.2 </w:t>
            </w:r>
            <w:r>
              <w:rPr>
                <w:rFonts w:hint="eastAsia" w:ascii="宋体" w:hAnsi="宋体" w:eastAsia="宋体" w:cs="宋体"/>
                <w:b/>
                <w:bCs/>
                <w:kern w:val="0"/>
                <w:sz w:val="24"/>
                <w:szCs w:val="24"/>
                <w:lang w:eastAsia="zh-Hans" w:bidi="ar"/>
              </w:rPr>
              <w:t>所有VTE检出率</w:t>
            </w:r>
          </w:p>
          <w:p w14:paraId="47AE0B3C">
            <w:pPr>
              <w:widowControl/>
              <w:spacing w:line="36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kern w:val="0"/>
                <w:sz w:val="24"/>
                <w:szCs w:val="24"/>
                <w:lang w:eastAsia="zh-Hans" w:bidi="ar"/>
              </w:rPr>
              <w:t>支持数据</w:t>
            </w:r>
            <w:r>
              <w:rPr>
                <w:rFonts w:hint="eastAsia" w:ascii="宋体" w:hAnsi="宋体" w:eastAsia="宋体" w:cs="宋体"/>
                <w:color w:val="auto"/>
                <w:kern w:val="0"/>
                <w:sz w:val="24"/>
                <w:szCs w:val="24"/>
                <w:highlight w:val="none"/>
                <w:lang w:eastAsia="zh-Hans" w:bidi="ar"/>
              </w:rPr>
              <w:t>统计：所有VTE检出率、单纯DVT检出率、单纯PTE（或PE）检出率、DVT合并PTE（或PE）检出率、肌间静脉血栓检出率</w:t>
            </w:r>
            <w:r>
              <w:rPr>
                <w:rFonts w:hint="eastAsia" w:ascii="宋体" w:hAnsi="宋体" w:eastAsia="宋体" w:cs="宋体"/>
                <w:color w:val="auto"/>
                <w:kern w:val="0"/>
                <w:sz w:val="24"/>
                <w:szCs w:val="24"/>
                <w:highlight w:val="none"/>
                <w:lang w:bidi="ar"/>
              </w:rPr>
              <w:t>、DVT超声检出率</w:t>
            </w:r>
            <w:r>
              <w:rPr>
                <w:rFonts w:hint="eastAsia" w:ascii="宋体" w:hAnsi="宋体" w:eastAsia="宋体" w:cs="宋体"/>
                <w:color w:val="auto"/>
                <w:kern w:val="0"/>
                <w:sz w:val="24"/>
                <w:szCs w:val="24"/>
                <w:highlight w:val="none"/>
                <w:lang w:eastAsia="zh-Hans" w:bidi="ar"/>
              </w:rPr>
              <w:t>、</w:t>
            </w:r>
            <w:r>
              <w:rPr>
                <w:rFonts w:hint="eastAsia" w:ascii="宋体" w:hAnsi="宋体" w:eastAsia="宋体" w:cs="宋体"/>
                <w:color w:val="auto"/>
                <w:kern w:val="0"/>
                <w:sz w:val="24"/>
                <w:szCs w:val="24"/>
                <w:highlight w:val="none"/>
                <w:lang w:bidi="ar"/>
              </w:rPr>
              <w:t>PE影像检出率</w:t>
            </w:r>
            <w:r>
              <w:rPr>
                <w:rFonts w:hint="eastAsia" w:ascii="宋体" w:hAnsi="宋体" w:eastAsia="宋体" w:cs="宋体"/>
                <w:color w:val="auto"/>
                <w:kern w:val="0"/>
                <w:sz w:val="24"/>
                <w:szCs w:val="24"/>
                <w:highlight w:val="none"/>
                <w:lang w:eastAsia="zh-CN" w:bidi="ar"/>
              </w:rPr>
              <w:t>。</w:t>
            </w:r>
          </w:p>
          <w:p w14:paraId="7AF1D090">
            <w:pPr>
              <w:widowControl/>
              <w:spacing w:line="360" w:lineRule="auto"/>
              <w:jc w:val="left"/>
              <w:textAlignment w:val="center"/>
              <w:rPr>
                <w:rFonts w:hint="eastAsia" w:ascii="宋体" w:hAnsi="宋体" w:eastAsia="宋体" w:cs="宋体"/>
                <w:color w:val="auto"/>
                <w:kern w:val="0"/>
                <w:sz w:val="24"/>
                <w:szCs w:val="24"/>
                <w:highlight w:val="none"/>
                <w:lang w:eastAsia="zh-Hans" w:bidi="ar"/>
              </w:rPr>
            </w:pPr>
            <w:r>
              <w:rPr>
                <w:rFonts w:hint="eastAsia" w:ascii="宋体" w:hAnsi="宋体" w:eastAsia="宋体" w:cs="宋体"/>
                <w:color w:val="auto"/>
                <w:kern w:val="0"/>
                <w:sz w:val="24"/>
                <w:szCs w:val="24"/>
                <w:highlight w:val="none"/>
                <w:lang w:bidi="ar"/>
              </w:rPr>
              <w:t>支持</w:t>
            </w:r>
            <w:r>
              <w:rPr>
                <w:rFonts w:hint="eastAsia" w:ascii="宋体" w:hAnsi="宋体" w:eastAsia="宋体" w:cs="宋体"/>
                <w:color w:val="auto"/>
                <w:kern w:val="0"/>
                <w:sz w:val="24"/>
                <w:szCs w:val="24"/>
                <w:highlight w:val="none"/>
                <w:lang w:eastAsia="zh-Hans" w:bidi="ar"/>
              </w:rPr>
              <w:t>手术患者/非手术患者筛选</w:t>
            </w:r>
          </w:p>
          <w:p w14:paraId="29DB275D">
            <w:pPr>
              <w:widowControl/>
              <w:spacing w:line="360" w:lineRule="auto"/>
              <w:jc w:val="left"/>
              <w:textAlignment w:val="center"/>
              <w:rPr>
                <w:rFonts w:hint="eastAsia" w:ascii="宋体" w:hAnsi="宋体" w:eastAsia="宋体" w:cs="宋体"/>
                <w:color w:val="auto"/>
                <w:kern w:val="0"/>
                <w:sz w:val="24"/>
                <w:szCs w:val="24"/>
                <w:highlight w:val="none"/>
                <w:lang w:eastAsia="zh-Hans" w:bidi="ar"/>
              </w:rPr>
            </w:pPr>
            <w:r>
              <w:rPr>
                <w:rFonts w:hint="eastAsia" w:ascii="宋体" w:hAnsi="宋体" w:eastAsia="宋体" w:cs="宋体"/>
                <w:color w:val="auto"/>
                <w:kern w:val="0"/>
                <w:sz w:val="24"/>
                <w:szCs w:val="24"/>
                <w:highlight w:val="none"/>
                <w:lang w:eastAsia="zh-Hans" w:bidi="ar"/>
              </w:rPr>
              <w:t>支持多种数据维度统计：年度、季度、月度、同期、全院、科室、病区、医疗组等。</w:t>
            </w:r>
          </w:p>
          <w:p w14:paraId="5781E8C9">
            <w:pPr>
              <w:widowControl/>
              <w:spacing w:line="360" w:lineRule="auto"/>
              <w:jc w:val="left"/>
              <w:textAlignment w:val="center"/>
              <w:rPr>
                <w:rFonts w:hint="eastAsia" w:ascii="宋体" w:hAnsi="宋体" w:eastAsia="宋体" w:cs="宋体"/>
                <w:color w:val="auto"/>
                <w:kern w:val="0"/>
                <w:sz w:val="24"/>
                <w:szCs w:val="24"/>
                <w:highlight w:val="none"/>
                <w:lang w:eastAsia="zh-Hans" w:bidi="ar"/>
              </w:rPr>
            </w:pPr>
            <w:r>
              <w:rPr>
                <w:rFonts w:hint="eastAsia" w:ascii="宋体" w:hAnsi="宋体" w:eastAsia="宋体" w:cs="宋体"/>
                <w:color w:val="auto"/>
                <w:kern w:val="0"/>
                <w:sz w:val="24"/>
                <w:szCs w:val="24"/>
                <w:highlight w:val="none"/>
                <w:lang w:eastAsia="zh-Hans" w:bidi="ar"/>
              </w:rPr>
              <w:t>支持按院区、科室、病区、医疗组、出院时间进行数据筛选。</w:t>
            </w:r>
          </w:p>
          <w:p w14:paraId="2DCC443B">
            <w:pPr>
              <w:widowControl/>
              <w:spacing w:line="360" w:lineRule="auto"/>
              <w:jc w:val="left"/>
              <w:textAlignment w:val="center"/>
              <w:rPr>
                <w:rFonts w:hint="eastAsia" w:ascii="宋体" w:hAnsi="宋体" w:eastAsia="宋体" w:cs="宋体"/>
                <w:color w:val="auto"/>
                <w:kern w:val="0"/>
                <w:sz w:val="24"/>
                <w:szCs w:val="24"/>
                <w:highlight w:val="none"/>
                <w:lang w:eastAsia="zh-Hans" w:bidi="ar"/>
              </w:rPr>
            </w:pPr>
            <w:r>
              <w:rPr>
                <w:rFonts w:hint="eastAsia" w:ascii="宋体" w:hAnsi="宋体" w:eastAsia="宋体" w:cs="宋体"/>
                <w:color w:val="auto"/>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106263C7">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color w:val="auto"/>
                <w:kern w:val="0"/>
                <w:sz w:val="24"/>
                <w:szCs w:val="24"/>
                <w:highlight w:val="none"/>
                <w:lang w:eastAsia="zh-Hans" w:bidi="ar"/>
              </w:rPr>
              <w:t>支持查看原始数据、</w:t>
            </w:r>
            <w:r>
              <w:rPr>
                <w:rFonts w:hint="eastAsia" w:ascii="宋体" w:hAnsi="宋体" w:eastAsia="宋体" w:cs="宋体"/>
                <w:color w:val="auto"/>
                <w:kern w:val="0"/>
                <w:sz w:val="24"/>
                <w:szCs w:val="24"/>
                <w:highlight w:val="none"/>
                <w:lang w:bidi="ar"/>
              </w:rPr>
              <w:t>分母数据</w:t>
            </w:r>
            <w:r>
              <w:rPr>
                <w:rFonts w:hint="eastAsia" w:ascii="宋体" w:hAnsi="宋体" w:eastAsia="宋体" w:cs="宋体"/>
                <w:color w:val="auto"/>
                <w:kern w:val="0"/>
                <w:sz w:val="24"/>
                <w:szCs w:val="24"/>
                <w:highlight w:val="none"/>
                <w:lang w:eastAsia="zh-Hans" w:bidi="ar"/>
              </w:rPr>
              <w:t>以及导出。</w:t>
            </w:r>
          </w:p>
        </w:tc>
      </w:tr>
      <w:tr w14:paraId="29A5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27947906">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05F3A1EA">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6.3 </w:t>
            </w:r>
            <w:r>
              <w:rPr>
                <w:rFonts w:hint="eastAsia" w:ascii="宋体" w:hAnsi="宋体" w:eastAsia="宋体" w:cs="宋体"/>
                <w:b/>
                <w:bCs/>
                <w:kern w:val="0"/>
                <w:sz w:val="24"/>
                <w:szCs w:val="24"/>
                <w:highlight w:val="none"/>
                <w:lang w:eastAsia="zh-Hans" w:bidi="ar"/>
              </w:rPr>
              <w:t>出血事件发生率</w:t>
            </w:r>
          </w:p>
          <w:p w14:paraId="6E97537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出血事件发生率、抗凝预防患者住院期间大出血事件发生率、抗凝预防患者住院期间临床相关非大出血事件发生率、抗凝、溶栓治疗患者住院期间大出血事件发生率、抗凝、溶栓治疗患者住院期间临床相关非大出血事件发生率。</w:t>
            </w:r>
          </w:p>
          <w:p w14:paraId="3E69E4AE">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重点人群统计筛选（只有抗凝预防患者住院期间大出血事件发生率和抗凝预防患者住院期间临床相关非大出血事件发生率有）：全部、重症患者、骨科手术患者、肿瘤手术患者、因急性内科疾病而住院的患者、易栓症患者、妇科患者、产科患者、住院时间较长、年龄较大患者。</w:t>
            </w:r>
          </w:p>
          <w:p w14:paraId="7F76C92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0B0F536E">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6600656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383FBE7F">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007BD4F3">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3E81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3D0A31F0">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4B2A8B7B">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6.4 </w:t>
            </w:r>
            <w:r>
              <w:rPr>
                <w:rFonts w:hint="eastAsia" w:ascii="宋体" w:hAnsi="宋体" w:eastAsia="宋体" w:cs="宋体"/>
                <w:b/>
                <w:bCs/>
                <w:kern w:val="0"/>
                <w:sz w:val="24"/>
                <w:szCs w:val="24"/>
                <w:highlight w:val="none"/>
                <w:lang w:eastAsia="zh-Hans" w:bidi="ar"/>
              </w:rPr>
              <w:t>医院相关性VTE主因死亡率</w:t>
            </w:r>
          </w:p>
          <w:p w14:paraId="3A35D430">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支持数据统计：医院相关性VTE主因死亡率、单纯医院相关性DVT主因死亡率、单纯医院相关性PTE（或PE）主因死亡率。</w:t>
            </w:r>
          </w:p>
          <w:p w14:paraId="3E19FB7F">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05D20A9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65EDC37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6D714A74">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2E423F40">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718A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7F47ED45">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05666D6D">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6.5 </w:t>
            </w:r>
            <w:r>
              <w:rPr>
                <w:rFonts w:hint="eastAsia" w:ascii="宋体" w:hAnsi="宋体" w:eastAsia="宋体" w:cs="宋体"/>
                <w:b/>
                <w:bCs/>
                <w:kern w:val="0"/>
                <w:sz w:val="24"/>
                <w:szCs w:val="24"/>
                <w:highlight w:val="none"/>
                <w:lang w:eastAsia="zh-Hans" w:bidi="ar"/>
              </w:rPr>
              <w:t>所有VTE患者死亡率</w:t>
            </w:r>
          </w:p>
          <w:p w14:paraId="45809DB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支持数据统计：所有VTE死亡率、单纯DVT死亡率、单纯PTE（或PE）死亡率、DVT合并PTE（或PE）死亡率。</w:t>
            </w:r>
          </w:p>
          <w:p w14:paraId="722FCC1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2EB4D722">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6AAE1249">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330059AE">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2F7D35EA">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3BFF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noWrap/>
            <w:vAlign w:val="center"/>
          </w:tcPr>
          <w:p w14:paraId="5914FFCB">
            <w:pPr>
              <w:widowControl/>
              <w:spacing w:line="360" w:lineRule="auto"/>
              <w:textAlignment w:val="center"/>
              <w:rPr>
                <w:sz w:val="24"/>
                <w:szCs w:val="24"/>
              </w:rPr>
            </w:pPr>
          </w:p>
        </w:tc>
        <w:tc>
          <w:tcPr>
            <w:tcW w:w="6944" w:type="dxa"/>
            <w:shd w:val="clear" w:color="auto" w:fill="auto"/>
            <w:vAlign w:val="center"/>
          </w:tcPr>
          <w:p w14:paraId="15A5ED15">
            <w:pPr>
              <w:widowControl/>
              <w:spacing w:line="360" w:lineRule="auto"/>
              <w:jc w:val="left"/>
              <w:textAlignment w:val="center"/>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6.6 医疗安全指标</w:t>
            </w:r>
          </w:p>
          <w:p w14:paraId="19850C6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支持数据统计：手术患者肺栓塞(PE)发生率、手术患者深静脉血栓（DVT）发生率</w:t>
            </w:r>
          </w:p>
          <w:p w14:paraId="2039BA1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61A4C2B2">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08CE054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62AE1E42">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支持柱状图和统计数据列表展示，柱状图数据支持切换为统计比率或者具体数据，统计数据和柱状图支持下载导出，页面展示统计比率计算公式。</w:t>
            </w:r>
          </w:p>
          <w:p w14:paraId="4CCBA829">
            <w:pPr>
              <w:widowControl/>
              <w:spacing w:line="360" w:lineRule="auto"/>
              <w:jc w:val="left"/>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2CF9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noWrap/>
            <w:vAlign w:val="center"/>
          </w:tcPr>
          <w:p w14:paraId="438C76A1">
            <w:pPr>
              <w:widowControl/>
              <w:spacing w:line="360" w:lineRule="auto"/>
              <w:textAlignment w:val="center"/>
              <w:rPr>
                <w:sz w:val="24"/>
                <w:szCs w:val="24"/>
              </w:rPr>
            </w:pPr>
          </w:p>
        </w:tc>
        <w:tc>
          <w:tcPr>
            <w:tcW w:w="6944" w:type="dxa"/>
            <w:shd w:val="clear" w:color="auto" w:fill="auto"/>
            <w:vAlign w:val="center"/>
          </w:tcPr>
          <w:p w14:paraId="7EAFE270">
            <w:pPr>
              <w:widowControl/>
              <w:spacing w:line="360" w:lineRule="auto"/>
              <w:jc w:val="left"/>
              <w:textAlignment w:val="center"/>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6.7 VTE检查阳性率</w:t>
            </w:r>
          </w:p>
          <w:p w14:paraId="3C8EEEBB">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52694224">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2B1B407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4F85B3FB">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支持柱状图和统计数据列表展示，柱状图数据支持切换为统计比率或者具体数据，统计数据和柱状图支持下载导出，页面展示统计比率计算公式。</w:t>
            </w:r>
          </w:p>
          <w:p w14:paraId="5756835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支持查看原始数据以及导出。</w:t>
            </w:r>
          </w:p>
        </w:tc>
      </w:tr>
      <w:tr w14:paraId="1B91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noWrap/>
            <w:vAlign w:val="center"/>
          </w:tcPr>
          <w:p w14:paraId="7DC94BD2">
            <w:pPr>
              <w:widowControl/>
              <w:numPr>
                <w:ilvl w:val="0"/>
                <w:numId w:val="10"/>
              </w:numPr>
              <w:spacing w:line="360" w:lineRule="auto"/>
              <w:jc w:val="center"/>
              <w:textAlignment w:val="center"/>
              <w:rPr>
                <w:rFonts w:hint="eastAsia" w:ascii="Microsoft YaHei UI Light" w:hAnsi="Microsoft YaHei UI Light" w:eastAsia="Microsoft YaHei UI Light" w:cs="Microsoft YaHei UI Light"/>
                <w:b/>
                <w:bCs/>
                <w:sz w:val="24"/>
                <w:szCs w:val="24"/>
              </w:rPr>
            </w:pPr>
            <w:r>
              <w:rPr>
                <w:rFonts w:hint="eastAsia"/>
                <w:sz w:val="24"/>
                <w:szCs w:val="24"/>
              </w:rPr>
              <w:t>随访指标</w:t>
            </w:r>
          </w:p>
        </w:tc>
        <w:tc>
          <w:tcPr>
            <w:tcW w:w="6944" w:type="dxa"/>
            <w:shd w:val="clear" w:color="auto" w:fill="auto"/>
            <w:vAlign w:val="center"/>
          </w:tcPr>
          <w:p w14:paraId="2E6EA01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支持数据统计：全周期随访率、有效随访率。</w:t>
            </w:r>
          </w:p>
          <w:p w14:paraId="650156DE">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支持多种数据维度统计：全院、科室、病区、医疗组等。</w:t>
            </w:r>
          </w:p>
          <w:p w14:paraId="7F6E76C9">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4BCFEBB0">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0291A3B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28428916">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48E5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945" w:type="dxa"/>
            <w:vMerge w:val="restart"/>
            <w:shd w:val="clear" w:color="auto" w:fill="auto"/>
            <w:noWrap/>
            <w:vAlign w:val="center"/>
          </w:tcPr>
          <w:p w14:paraId="43EB8418">
            <w:pPr>
              <w:widowControl/>
              <w:numPr>
                <w:ilvl w:val="0"/>
                <w:numId w:val="10"/>
              </w:numPr>
              <w:spacing w:line="360" w:lineRule="auto"/>
              <w:jc w:val="center"/>
              <w:textAlignment w:val="center"/>
              <w:rPr>
                <w:rFonts w:hint="eastAsia" w:ascii="Microsoft YaHei UI Light" w:hAnsi="Microsoft YaHei UI Light" w:eastAsia="Microsoft YaHei UI Light" w:cs="Microsoft YaHei UI Light"/>
                <w:b/>
                <w:bCs/>
                <w:sz w:val="24"/>
                <w:szCs w:val="24"/>
              </w:rPr>
            </w:pPr>
            <w:r>
              <w:rPr>
                <w:rFonts w:hint="eastAsia"/>
                <w:sz w:val="24"/>
                <w:szCs w:val="24"/>
                <w:lang w:eastAsia="zh-Hans"/>
              </w:rPr>
              <w:t>成本效率指标</w:t>
            </w:r>
          </w:p>
        </w:tc>
        <w:tc>
          <w:tcPr>
            <w:tcW w:w="6944" w:type="dxa"/>
            <w:shd w:val="clear" w:color="auto" w:fill="auto"/>
            <w:vAlign w:val="center"/>
          </w:tcPr>
          <w:p w14:paraId="3D376655">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8.1 </w:t>
            </w:r>
            <w:r>
              <w:rPr>
                <w:rFonts w:hint="eastAsia" w:ascii="宋体" w:hAnsi="宋体" w:eastAsia="宋体" w:cs="宋体"/>
                <w:b/>
                <w:bCs/>
                <w:kern w:val="0"/>
                <w:sz w:val="24"/>
                <w:szCs w:val="24"/>
                <w:lang w:eastAsia="zh-Hans" w:bidi="ar"/>
              </w:rPr>
              <w:t>住院费用统计</w:t>
            </w:r>
          </w:p>
          <w:p w14:paraId="115DAE03">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支持数据统计：住院费用。</w:t>
            </w:r>
          </w:p>
          <w:p w14:paraId="51E9687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lang w:eastAsia="zh-Hans" w:bidi="ar"/>
              </w:rPr>
              <w:t>支持多种数据维度统计：年度、季度、月度、同期、全院、科室、病区、医疗组等。</w:t>
            </w:r>
          </w:p>
          <w:p w14:paraId="025A03C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52500C56">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63F622A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支持柱状图和统计数据列表展示，柱状图数据以具体数据展示，统计数据和柱状图可下载导出，页面展示统计比率计算公式。</w:t>
            </w:r>
          </w:p>
          <w:p w14:paraId="749D12BF">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highlight w:val="none"/>
                <w:lang w:eastAsia="zh-Hans" w:bidi="ar"/>
              </w:rPr>
              <w:t>支持查看原始数据以及导出。</w:t>
            </w:r>
          </w:p>
        </w:tc>
      </w:tr>
      <w:tr w14:paraId="144E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945" w:type="dxa"/>
            <w:vMerge w:val="continue"/>
            <w:shd w:val="clear" w:color="auto" w:fill="auto"/>
            <w:noWrap/>
            <w:vAlign w:val="center"/>
          </w:tcPr>
          <w:p w14:paraId="1A7C3767">
            <w:pPr>
              <w:widowControl/>
              <w:spacing w:line="360" w:lineRule="auto"/>
              <w:jc w:val="center"/>
              <w:textAlignment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2A661953">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8.2 </w:t>
            </w:r>
            <w:r>
              <w:rPr>
                <w:rFonts w:hint="eastAsia" w:ascii="宋体" w:hAnsi="宋体" w:eastAsia="宋体" w:cs="宋体"/>
                <w:b/>
                <w:bCs/>
                <w:kern w:val="0"/>
                <w:sz w:val="24"/>
                <w:szCs w:val="24"/>
                <w:highlight w:val="none"/>
                <w:lang w:eastAsia="zh-Hans" w:bidi="ar"/>
              </w:rPr>
              <w:t>住院时间统计</w:t>
            </w:r>
          </w:p>
          <w:p w14:paraId="29E653C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支持数据统计：住院时间。</w:t>
            </w:r>
          </w:p>
          <w:p w14:paraId="0427DB59">
            <w:pPr>
              <w:widowControl/>
              <w:spacing w:line="360" w:lineRule="auto"/>
              <w:jc w:val="left"/>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08169CB5">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66868825">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5221DCB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支持柱状图和统计数据列表展示，柱状图数据以具体数据展示，统计数据和柱状图可下载导出，页面展示统计比率计算公式。</w:t>
            </w:r>
          </w:p>
          <w:p w14:paraId="781D3A2F">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highlight w:val="none"/>
                <w:lang w:eastAsia="zh-Hans" w:bidi="ar"/>
              </w:rPr>
              <w:t>支持查看原始数据以及导出。</w:t>
            </w:r>
          </w:p>
        </w:tc>
      </w:tr>
      <w:tr w14:paraId="537D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945" w:type="dxa"/>
            <w:shd w:val="clear" w:color="auto" w:fill="auto"/>
            <w:noWrap/>
            <w:vAlign w:val="center"/>
          </w:tcPr>
          <w:p w14:paraId="12F707DB">
            <w:pPr>
              <w:widowControl/>
              <w:numPr>
                <w:ilvl w:val="0"/>
                <w:numId w:val="10"/>
              </w:numPr>
              <w:spacing w:line="360" w:lineRule="auto"/>
              <w:jc w:val="center"/>
              <w:textAlignment w:val="center"/>
              <w:rPr>
                <w:rFonts w:hint="eastAsia" w:ascii="Microsoft YaHei UI Light" w:hAnsi="Microsoft YaHei UI Light" w:eastAsia="Microsoft YaHei UI Light" w:cs="Microsoft YaHei UI Light"/>
                <w:b/>
                <w:bCs/>
                <w:sz w:val="24"/>
                <w:szCs w:val="24"/>
              </w:rPr>
            </w:pPr>
            <w:r>
              <w:rPr>
                <w:rFonts w:hint="eastAsia"/>
                <w:sz w:val="24"/>
                <w:szCs w:val="24"/>
              </w:rPr>
              <w:t>复诊指标</w:t>
            </w:r>
          </w:p>
        </w:tc>
        <w:tc>
          <w:tcPr>
            <w:tcW w:w="6944" w:type="dxa"/>
            <w:shd w:val="clear" w:color="auto" w:fill="auto"/>
            <w:vAlign w:val="center"/>
          </w:tcPr>
          <w:p w14:paraId="29F50C5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支持数据统计：1月内复诊人数、3月内复诊人数、6月内复诊人数、12月内复诊人数。</w:t>
            </w:r>
          </w:p>
          <w:p w14:paraId="38E8214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3C51844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1E4D39D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13B0CBF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p w14:paraId="008D9AED">
            <w:pPr>
              <w:widowControl/>
              <w:spacing w:line="360" w:lineRule="auto"/>
              <w:jc w:val="left"/>
              <w:textAlignment w:val="center"/>
              <w:rPr>
                <w:rFonts w:hint="eastAsia" w:ascii="Microsoft YaHei UI Light" w:hAnsi="Microsoft YaHei UI Light" w:eastAsia="Microsoft YaHei UI Light" w:cs="Microsoft YaHei UI Light"/>
                <w:sz w:val="24"/>
                <w:szCs w:val="24"/>
                <w:highlight w:val="none"/>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tc>
      </w:tr>
      <w:tr w14:paraId="279E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945" w:type="dxa"/>
            <w:vMerge w:val="restart"/>
            <w:shd w:val="clear" w:color="auto" w:fill="auto"/>
            <w:noWrap/>
            <w:vAlign w:val="center"/>
          </w:tcPr>
          <w:p w14:paraId="027D2BEB">
            <w:pPr>
              <w:widowControl/>
              <w:numPr>
                <w:ilvl w:val="0"/>
                <w:numId w:val="10"/>
              </w:numPr>
              <w:spacing w:line="360" w:lineRule="auto"/>
              <w:jc w:val="center"/>
              <w:textAlignment w:val="center"/>
              <w:rPr>
                <w:rFonts w:hint="eastAsia" w:ascii="Microsoft YaHei UI Light" w:hAnsi="Microsoft YaHei UI Light" w:eastAsia="Microsoft YaHei UI Light" w:cs="Microsoft YaHei UI Light"/>
                <w:b/>
                <w:bCs/>
                <w:sz w:val="24"/>
                <w:szCs w:val="24"/>
              </w:rPr>
            </w:pPr>
            <w:r>
              <w:rPr>
                <w:rFonts w:hint="eastAsia"/>
                <w:sz w:val="24"/>
                <w:szCs w:val="24"/>
              </w:rPr>
              <w:t>其他指标</w:t>
            </w:r>
          </w:p>
        </w:tc>
        <w:tc>
          <w:tcPr>
            <w:tcW w:w="6944" w:type="dxa"/>
            <w:shd w:val="clear" w:color="auto" w:fill="auto"/>
            <w:vAlign w:val="center"/>
          </w:tcPr>
          <w:p w14:paraId="170A8175">
            <w:pPr>
              <w:widowControl/>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 xml:space="preserve">10.1 </w:t>
            </w:r>
            <w:r>
              <w:rPr>
                <w:rFonts w:hint="eastAsia" w:ascii="宋体" w:hAnsi="宋体" w:eastAsia="宋体" w:cs="宋体"/>
                <w:b/>
                <w:bCs/>
                <w:kern w:val="0"/>
                <w:sz w:val="24"/>
                <w:szCs w:val="24"/>
                <w:highlight w:val="none"/>
                <w:lang w:eastAsia="zh-Hans" w:bidi="ar"/>
              </w:rPr>
              <w:t>病案首页填写率统计</w:t>
            </w:r>
          </w:p>
          <w:p w14:paraId="091529FF">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支持数据统计：病案首页填写率。</w:t>
            </w:r>
          </w:p>
          <w:p w14:paraId="0BF8C08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60FDD66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支持多种数据维度统计：年度、季度、月度、同期、全院、科室、病区、医疗组等。</w:t>
            </w:r>
          </w:p>
          <w:p w14:paraId="0517EAF8">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1F66036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支持柱状图和统计数据列表展示，柱状图数据可切换为统计比率或者具体数据，统计数据和柱状图可下载导出，页面展示统计比率计算公式。</w:t>
            </w:r>
          </w:p>
        </w:tc>
      </w:tr>
      <w:tr w14:paraId="268B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945" w:type="dxa"/>
            <w:vMerge w:val="continue"/>
            <w:shd w:val="clear" w:color="auto" w:fill="auto"/>
            <w:vAlign w:val="center"/>
          </w:tcPr>
          <w:p w14:paraId="74A97F75">
            <w:pPr>
              <w:widowControl/>
              <w:spacing w:line="360" w:lineRule="auto"/>
              <w:jc w:val="center"/>
              <w:textAlignment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258BA1EE">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10.2 </w:t>
            </w:r>
            <w:r>
              <w:rPr>
                <w:rFonts w:hint="eastAsia" w:ascii="宋体" w:hAnsi="宋体" w:eastAsia="宋体" w:cs="宋体"/>
                <w:b/>
                <w:bCs/>
                <w:kern w:val="0"/>
                <w:sz w:val="24"/>
                <w:szCs w:val="24"/>
                <w:lang w:eastAsia="zh-Hans" w:bidi="ar"/>
              </w:rPr>
              <w:t>Caprini评分分析</w:t>
            </w:r>
          </w:p>
          <w:p w14:paraId="78CFF169">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支持按院区、科室、病区、出院时间进行数据筛选。</w:t>
            </w:r>
          </w:p>
          <w:p w14:paraId="5C6D540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支持饼状图展示低危、中高危占比。</w:t>
            </w:r>
          </w:p>
          <w:p w14:paraId="693EBAA8">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eastAsia="zh-Hans" w:bidi="ar"/>
              </w:rPr>
              <w:t>支持原始数据导出。</w:t>
            </w:r>
          </w:p>
        </w:tc>
      </w:tr>
      <w:tr w14:paraId="2BE4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5A25D31D">
            <w:pPr>
              <w:widowControl/>
              <w:spacing w:line="360" w:lineRule="auto"/>
              <w:jc w:val="center"/>
              <w:textAlignment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7820ED87">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10.3 </w:t>
            </w:r>
            <w:r>
              <w:rPr>
                <w:rFonts w:hint="eastAsia" w:ascii="宋体" w:hAnsi="宋体" w:eastAsia="宋体" w:cs="宋体"/>
                <w:b/>
                <w:bCs/>
                <w:kern w:val="0"/>
                <w:sz w:val="24"/>
                <w:szCs w:val="24"/>
                <w:lang w:eastAsia="zh-Hans" w:bidi="ar"/>
              </w:rPr>
              <w:t>Padua评分分析</w:t>
            </w:r>
          </w:p>
          <w:p w14:paraId="224546C3">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支持按院区、科室、病区、出院时间进行数据筛选。</w:t>
            </w:r>
          </w:p>
          <w:p w14:paraId="56B85DE9">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支持饼状图展示低危、中高危占比。</w:t>
            </w:r>
          </w:p>
          <w:p w14:paraId="79F7A0E3">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eastAsia="zh-Hans" w:bidi="ar"/>
              </w:rPr>
              <w:t>支持原始数据导出。</w:t>
            </w:r>
          </w:p>
        </w:tc>
      </w:tr>
      <w:tr w14:paraId="1330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696850FD">
            <w:pPr>
              <w:spacing w:line="360" w:lineRule="auto"/>
              <w:jc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61F7E368">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10.4 </w:t>
            </w:r>
            <w:r>
              <w:rPr>
                <w:rFonts w:hint="eastAsia" w:ascii="宋体" w:hAnsi="宋体" w:eastAsia="宋体" w:cs="宋体"/>
                <w:b/>
                <w:bCs/>
                <w:kern w:val="0"/>
                <w:sz w:val="24"/>
                <w:szCs w:val="24"/>
                <w:lang w:eastAsia="zh-Hans" w:bidi="ar"/>
              </w:rPr>
              <w:t>产前评分分析</w:t>
            </w:r>
          </w:p>
          <w:p w14:paraId="7DDC036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支持按院区、科室、病区、出院时间进行数据筛选。</w:t>
            </w:r>
          </w:p>
          <w:p w14:paraId="7C7B01C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支持饼状图展示低危、中高危占比。</w:t>
            </w:r>
          </w:p>
          <w:p w14:paraId="15FFD8E2">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eastAsia="zh-Hans" w:bidi="ar"/>
              </w:rPr>
              <w:t>支持原始数据导出。</w:t>
            </w:r>
          </w:p>
        </w:tc>
      </w:tr>
      <w:tr w14:paraId="5568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45" w:type="dxa"/>
            <w:vMerge w:val="continue"/>
            <w:shd w:val="clear" w:color="auto" w:fill="auto"/>
            <w:vAlign w:val="center"/>
          </w:tcPr>
          <w:p w14:paraId="33D850DB">
            <w:pPr>
              <w:widowControl/>
              <w:spacing w:line="360" w:lineRule="auto"/>
              <w:jc w:val="center"/>
              <w:textAlignment w:val="center"/>
              <w:rPr>
                <w:rFonts w:hint="eastAsia" w:ascii="Microsoft YaHei UI Light" w:hAnsi="Microsoft YaHei UI Light" w:eastAsia="Microsoft YaHei UI Light" w:cs="Microsoft YaHei UI Light"/>
                <w:b/>
                <w:bCs/>
                <w:sz w:val="24"/>
                <w:szCs w:val="24"/>
              </w:rPr>
            </w:pPr>
          </w:p>
        </w:tc>
        <w:tc>
          <w:tcPr>
            <w:tcW w:w="6944" w:type="dxa"/>
            <w:shd w:val="clear" w:color="auto" w:fill="auto"/>
            <w:vAlign w:val="center"/>
          </w:tcPr>
          <w:p w14:paraId="0CA2A094">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10.5 </w:t>
            </w:r>
            <w:r>
              <w:rPr>
                <w:rFonts w:hint="eastAsia" w:ascii="宋体" w:hAnsi="宋体" w:eastAsia="宋体" w:cs="宋体"/>
                <w:b/>
                <w:bCs/>
                <w:kern w:val="0"/>
                <w:sz w:val="24"/>
                <w:szCs w:val="24"/>
                <w:lang w:eastAsia="zh-Hans" w:bidi="ar"/>
              </w:rPr>
              <w:t>产后评分分析</w:t>
            </w:r>
          </w:p>
          <w:p w14:paraId="55F6F80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支持按院区、科室、病区、出院时间进行数据筛选。</w:t>
            </w:r>
          </w:p>
          <w:p w14:paraId="7E95E919">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支持饼状图展示低危、中高危占比。</w:t>
            </w:r>
          </w:p>
          <w:p w14:paraId="581C6C00">
            <w:pPr>
              <w:widowControl/>
              <w:spacing w:line="360" w:lineRule="auto"/>
              <w:jc w:val="left"/>
              <w:textAlignment w:val="center"/>
              <w:rPr>
                <w:rFonts w:hint="eastAsia" w:ascii="Microsoft YaHei UI Light" w:hAnsi="Microsoft YaHei UI Light" w:eastAsia="Microsoft YaHei UI Light" w:cs="Microsoft YaHei UI Light"/>
                <w:sz w:val="24"/>
                <w:szCs w:val="24"/>
              </w:rPr>
            </w:pPr>
            <w:r>
              <w:rPr>
                <w:rFonts w:hint="eastAsia" w:ascii="宋体" w:hAnsi="宋体" w:eastAsia="宋体" w:cs="宋体"/>
                <w:kern w:val="0"/>
                <w:sz w:val="24"/>
                <w:szCs w:val="24"/>
                <w:lang w:eastAsia="zh-Hans" w:bidi="ar"/>
              </w:rPr>
              <w:t>支持原始数据导出。</w:t>
            </w:r>
          </w:p>
        </w:tc>
      </w:tr>
      <w:tr w14:paraId="57E8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945" w:type="dxa"/>
            <w:vMerge w:val="continue"/>
            <w:shd w:val="clear" w:color="auto" w:fill="auto"/>
            <w:vAlign w:val="center"/>
          </w:tcPr>
          <w:p w14:paraId="17FA89AC">
            <w:pPr>
              <w:widowControl/>
              <w:spacing w:line="360" w:lineRule="auto"/>
              <w:jc w:val="left"/>
              <w:textAlignment w:val="center"/>
              <w:rPr>
                <w:rFonts w:hint="eastAsia" w:ascii="宋体" w:hAnsi="宋体" w:eastAsia="宋体" w:cs="宋体"/>
                <w:kern w:val="0"/>
                <w:sz w:val="24"/>
                <w:szCs w:val="24"/>
                <w:lang w:eastAsia="zh-Hans" w:bidi="ar"/>
              </w:rPr>
            </w:pPr>
          </w:p>
        </w:tc>
        <w:tc>
          <w:tcPr>
            <w:tcW w:w="6944" w:type="dxa"/>
            <w:shd w:val="clear" w:color="auto" w:fill="auto"/>
            <w:vAlign w:val="center"/>
          </w:tcPr>
          <w:p w14:paraId="018051B2">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10.6 </w:t>
            </w:r>
            <w:r>
              <w:rPr>
                <w:rFonts w:hint="eastAsia" w:ascii="宋体" w:hAnsi="宋体" w:eastAsia="宋体" w:cs="宋体"/>
                <w:b/>
                <w:bCs/>
                <w:kern w:val="0"/>
                <w:sz w:val="24"/>
                <w:szCs w:val="24"/>
                <w:lang w:eastAsia="zh-Hans" w:bidi="ar"/>
              </w:rPr>
              <w:t>肿瘤科评分分析</w:t>
            </w:r>
          </w:p>
          <w:p w14:paraId="32CAD4B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支持按院区、科室、病区、出院时间进行数据筛选。</w:t>
            </w:r>
          </w:p>
          <w:p w14:paraId="2A4F02B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支持饼状图展示低危、中高危占比。</w:t>
            </w:r>
          </w:p>
          <w:p w14:paraId="34270499">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支持原始数据导出。</w:t>
            </w:r>
          </w:p>
        </w:tc>
      </w:tr>
      <w:tr w14:paraId="78CB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039CBB94">
            <w:pPr>
              <w:widowControl/>
              <w:spacing w:line="360" w:lineRule="auto"/>
              <w:jc w:val="left"/>
              <w:textAlignment w:val="center"/>
              <w:rPr>
                <w:rFonts w:hint="eastAsia" w:ascii="宋体" w:hAnsi="宋体" w:eastAsia="宋体" w:cs="宋体"/>
                <w:kern w:val="0"/>
                <w:sz w:val="24"/>
                <w:szCs w:val="24"/>
                <w:lang w:eastAsia="zh-Hans" w:bidi="ar"/>
              </w:rPr>
            </w:pPr>
          </w:p>
        </w:tc>
        <w:tc>
          <w:tcPr>
            <w:tcW w:w="6944" w:type="dxa"/>
            <w:shd w:val="clear" w:color="auto" w:fill="auto"/>
            <w:vAlign w:val="center"/>
          </w:tcPr>
          <w:p w14:paraId="2ED4CBF9">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10.7 </w:t>
            </w:r>
            <w:r>
              <w:rPr>
                <w:rFonts w:hint="eastAsia" w:ascii="宋体" w:hAnsi="宋体" w:eastAsia="宋体" w:cs="宋体"/>
                <w:b/>
                <w:bCs/>
                <w:kern w:val="0"/>
                <w:sz w:val="24"/>
                <w:szCs w:val="24"/>
                <w:lang w:eastAsia="zh-Hans" w:bidi="ar"/>
              </w:rPr>
              <w:t>Wells评分分析</w:t>
            </w:r>
          </w:p>
          <w:p w14:paraId="34A1D39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支持按院区、科室、病区、出院时间进行数据筛选。</w:t>
            </w:r>
          </w:p>
          <w:p w14:paraId="3F3E3FC9">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支持饼状图展示低危、中高危占比。</w:t>
            </w:r>
          </w:p>
          <w:p w14:paraId="5221E14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支持原始数据导出。</w:t>
            </w:r>
          </w:p>
        </w:tc>
      </w:tr>
      <w:tr w14:paraId="5CDA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2AAD60BD">
            <w:pPr>
              <w:widowControl/>
              <w:spacing w:line="360" w:lineRule="auto"/>
              <w:jc w:val="left"/>
              <w:textAlignment w:val="center"/>
              <w:rPr>
                <w:rFonts w:hint="eastAsia" w:ascii="宋体" w:hAnsi="宋体" w:eastAsia="宋体" w:cs="宋体"/>
                <w:kern w:val="0"/>
                <w:sz w:val="24"/>
                <w:szCs w:val="24"/>
                <w:lang w:eastAsia="zh-Hans" w:bidi="ar"/>
              </w:rPr>
            </w:pPr>
          </w:p>
        </w:tc>
        <w:tc>
          <w:tcPr>
            <w:tcW w:w="6944" w:type="dxa"/>
            <w:shd w:val="clear" w:color="auto" w:fill="auto"/>
            <w:vAlign w:val="center"/>
          </w:tcPr>
          <w:p w14:paraId="5864F592">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10.8 </w:t>
            </w:r>
            <w:r>
              <w:rPr>
                <w:rFonts w:hint="eastAsia" w:ascii="宋体" w:hAnsi="宋体" w:eastAsia="宋体" w:cs="宋体"/>
                <w:b/>
                <w:bCs/>
                <w:kern w:val="0"/>
                <w:sz w:val="24"/>
                <w:szCs w:val="24"/>
                <w:lang w:eastAsia="zh-Hans" w:bidi="ar"/>
              </w:rPr>
              <w:t>中高危分布</w:t>
            </w:r>
          </w:p>
          <w:p w14:paraId="342DC3B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支持数据统计：各科室中高危统患者数计、各科室中高危评分分布（Caprini、Padua）。</w:t>
            </w:r>
          </w:p>
          <w:p w14:paraId="5ABB4AD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支持按院区、科室、病区、出院时间进行数据筛选。</w:t>
            </w:r>
          </w:p>
          <w:p w14:paraId="5E329C0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支持柱状图和统计数据列表展示，柱状图数据以具体数据展示，统计数据和柱状图可下载导出。</w:t>
            </w:r>
          </w:p>
          <w:p w14:paraId="56999449">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支持查看原始数据、以及导出</w:t>
            </w:r>
          </w:p>
        </w:tc>
      </w:tr>
      <w:tr w14:paraId="7455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478B917B">
            <w:pPr>
              <w:widowControl/>
              <w:numPr>
                <w:ilvl w:val="0"/>
                <w:numId w:val="10"/>
              </w:numPr>
              <w:spacing w:line="360" w:lineRule="auto"/>
              <w:jc w:val="center"/>
              <w:textAlignment w:val="center"/>
              <w:rPr>
                <w:sz w:val="24"/>
                <w:szCs w:val="24"/>
              </w:rPr>
            </w:pPr>
            <w:r>
              <w:rPr>
                <w:rFonts w:hint="eastAsia"/>
                <w:sz w:val="24"/>
                <w:szCs w:val="24"/>
              </w:rPr>
              <w:t>根因分析</w:t>
            </w:r>
          </w:p>
        </w:tc>
        <w:tc>
          <w:tcPr>
            <w:tcW w:w="6944" w:type="dxa"/>
            <w:shd w:val="clear" w:color="auto" w:fill="auto"/>
            <w:vAlign w:val="center"/>
          </w:tcPr>
          <w:p w14:paraId="5059016F">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eastAsia="zh-Hans" w:bidi="ar"/>
              </w:rPr>
              <w:t>风险因素分布</w:t>
            </w:r>
          </w:p>
          <w:p w14:paraId="0198F2CB">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lang w:eastAsia="zh-Hans" w:bidi="ar"/>
              </w:rPr>
              <w:t>支持数据统计：Caprini评分分析、Padua评分分析、产前评分分析、产后评分分析、肿瘤评分分析、出血风险评估、Caprini出血风险评估、Padua出血风险评估、产前出血风险评估、产后出血风险评估、肿瘤出血风险评估、机械预防禁忌、Wells评分分析。</w:t>
            </w:r>
          </w:p>
          <w:p w14:paraId="63A705B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w:t>
            </w:r>
            <w:r>
              <w:rPr>
                <w:rFonts w:hint="eastAsia" w:ascii="宋体" w:hAnsi="宋体" w:eastAsia="宋体" w:cs="宋体"/>
                <w:kern w:val="0"/>
                <w:sz w:val="24"/>
                <w:szCs w:val="24"/>
                <w:highlight w:val="none"/>
                <w:lang w:eastAsia="zh-Hans" w:bidi="ar"/>
              </w:rPr>
              <w:t>手术患者/非手术患者筛选</w:t>
            </w:r>
          </w:p>
          <w:p w14:paraId="19928776">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支持按院区、科室、病区、出院时间进行数据筛选。</w:t>
            </w:r>
          </w:p>
          <w:p w14:paraId="25637A3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highlight w:val="none"/>
                <w:lang w:eastAsia="zh-Hans" w:bidi="ar"/>
              </w:rPr>
              <w:t>支持柱状图、饼状图和统计数据列</w:t>
            </w:r>
            <w:r>
              <w:rPr>
                <w:rFonts w:hint="eastAsia" w:ascii="宋体" w:hAnsi="宋体" w:eastAsia="宋体" w:cs="宋体"/>
                <w:kern w:val="0"/>
                <w:sz w:val="24"/>
                <w:szCs w:val="24"/>
                <w:lang w:eastAsia="zh-Hans" w:bidi="ar"/>
              </w:rPr>
              <w:t>表展示各风险因素的命中情况，统计数据可下载导出。</w:t>
            </w:r>
          </w:p>
        </w:tc>
      </w:tr>
      <w:tr w14:paraId="0419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7C968429">
            <w:pPr>
              <w:widowControl/>
              <w:numPr>
                <w:ilvl w:val="0"/>
                <w:numId w:val="10"/>
              </w:numPr>
              <w:spacing w:line="360" w:lineRule="auto"/>
              <w:jc w:val="center"/>
              <w:textAlignment w:val="center"/>
              <w:rPr>
                <w:sz w:val="24"/>
                <w:szCs w:val="24"/>
              </w:rPr>
            </w:pPr>
            <w:r>
              <w:rPr>
                <w:rFonts w:hint="eastAsia"/>
                <w:sz w:val="24"/>
                <w:szCs w:val="24"/>
              </w:rPr>
              <w:t>专科指标监控</w:t>
            </w:r>
          </w:p>
        </w:tc>
        <w:tc>
          <w:tcPr>
            <w:tcW w:w="6944" w:type="dxa"/>
            <w:shd w:val="clear" w:color="auto" w:fill="auto"/>
            <w:vAlign w:val="center"/>
          </w:tcPr>
          <w:p w14:paraId="35590145">
            <w:pPr>
              <w:widowControl/>
              <w:spacing w:line="360" w:lineRule="auto"/>
              <w:jc w:val="left"/>
              <w:textAlignment w:val="center"/>
              <w:rPr>
                <w:rFonts w:hint="eastAsia" w:ascii="宋体" w:hAnsi="宋体" w:eastAsia="宋体" w:cs="宋体"/>
                <w:strike/>
                <w:color w:val="FF0000"/>
                <w:kern w:val="0"/>
                <w:sz w:val="24"/>
                <w:szCs w:val="24"/>
                <w:lang w:eastAsia="zh-Hans" w:bidi="ar"/>
              </w:rPr>
            </w:pPr>
            <w:r>
              <w:rPr>
                <w:rFonts w:hint="eastAsia" w:ascii="宋体" w:hAnsi="宋体" w:eastAsia="宋体" w:cs="宋体"/>
                <w:kern w:val="0"/>
                <w:sz w:val="24"/>
                <w:szCs w:val="24"/>
                <w:lang w:eastAsia="zh-Hans" w:bidi="ar"/>
              </w:rPr>
              <w:t>ICU专科</w:t>
            </w:r>
          </w:p>
          <w:p w14:paraId="32928EF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数据统计：入ICU患者VTE风险评估率、入ICU患者24小时内VTE风险评估率、入ICU患者VTE风险中高危比率、入ICU患者出血风险评估率、入ICU患者出血风险高危比率、入ICU患者药物预防率、入ICU患者机械预防率、入ICU患者联合预防率。</w:t>
            </w:r>
          </w:p>
          <w:p w14:paraId="3B830D2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支持多种数据维度统计：年度、季度、月度、同期、全院、科室、病区、医疗组等。</w:t>
            </w:r>
          </w:p>
          <w:p w14:paraId="2D9C0A8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支持按院区、科室、病区、医疗组、出院</w:t>
            </w:r>
            <w:r>
              <w:rPr>
                <w:rFonts w:hint="eastAsia" w:ascii="宋体" w:hAnsi="宋体" w:eastAsia="宋体" w:cs="宋体"/>
                <w:kern w:val="0"/>
                <w:sz w:val="24"/>
                <w:szCs w:val="24"/>
                <w:lang w:bidi="ar"/>
              </w:rPr>
              <w:t>时间</w:t>
            </w:r>
            <w:r>
              <w:rPr>
                <w:rFonts w:hint="eastAsia" w:ascii="宋体" w:hAnsi="宋体" w:eastAsia="宋体" w:cs="宋体"/>
                <w:kern w:val="0"/>
                <w:sz w:val="24"/>
                <w:szCs w:val="24"/>
                <w:lang w:eastAsia="zh-Hans" w:bidi="ar"/>
              </w:rPr>
              <w:t>、手术患者/非手术患者进行数据筛选。</w:t>
            </w:r>
          </w:p>
          <w:p w14:paraId="564BA3F8">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支持含日间和不含日间数据筛选。</w:t>
            </w:r>
          </w:p>
          <w:p w14:paraId="2EDE484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支持柱状图和统计数据列表展示，柱状图数据支持切换为统计比率或者具体数据，统计数据和柱状图支持下载导出，页面展示统计比率计算公式。</w:t>
            </w:r>
          </w:p>
          <w:p w14:paraId="20875D7A">
            <w:pPr>
              <w:widowControl/>
              <w:spacing w:line="360" w:lineRule="auto"/>
              <w:jc w:val="left"/>
              <w:textAlignment w:val="center"/>
              <w:rPr>
                <w:color w:val="FF0000"/>
                <w:lang w:eastAsia="zh-Hans"/>
              </w:rPr>
            </w:pPr>
            <w:r>
              <w:rPr>
                <w:rFonts w:hint="eastAsia" w:ascii="宋体" w:hAnsi="宋体" w:eastAsia="宋体" w:cs="宋体"/>
                <w:kern w:val="0"/>
                <w:sz w:val="24"/>
                <w:szCs w:val="24"/>
                <w:lang w:eastAsia="zh-Hans" w:bidi="ar"/>
              </w:rPr>
              <w:t>支持查看原始数据、以及导出。</w:t>
            </w:r>
          </w:p>
        </w:tc>
      </w:tr>
      <w:tr w14:paraId="26AE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889" w:type="dxa"/>
            <w:gridSpan w:val="2"/>
            <w:shd w:val="clear" w:color="auto" w:fill="auto"/>
            <w:vAlign w:val="center"/>
          </w:tcPr>
          <w:p w14:paraId="709BDE5C">
            <w:pPr>
              <w:widowControl/>
              <w:numPr>
                <w:ilvl w:val="0"/>
                <w:numId w:val="1"/>
              </w:numPr>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b/>
                <w:bCs/>
                <w:kern w:val="0"/>
                <w:sz w:val="24"/>
                <w:szCs w:val="24"/>
                <w:lang w:bidi="ar"/>
              </w:rPr>
              <w:t>质量改进</w:t>
            </w:r>
          </w:p>
        </w:tc>
      </w:tr>
      <w:tr w14:paraId="7CE4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restart"/>
            <w:shd w:val="clear" w:color="auto" w:fill="auto"/>
            <w:vAlign w:val="center"/>
          </w:tcPr>
          <w:p w14:paraId="08EC8DB1">
            <w:pPr>
              <w:widowControl/>
              <w:numPr>
                <w:ilvl w:val="0"/>
                <w:numId w:val="11"/>
              </w:numPr>
              <w:spacing w:line="360" w:lineRule="auto"/>
              <w:jc w:val="center"/>
              <w:textAlignment w:val="center"/>
              <w:rPr>
                <w:sz w:val="24"/>
                <w:szCs w:val="24"/>
              </w:rPr>
            </w:pPr>
            <w:r>
              <w:rPr>
                <w:rFonts w:hint="eastAsia"/>
                <w:sz w:val="24"/>
                <w:szCs w:val="24"/>
              </w:rPr>
              <w:t>评分质量</w:t>
            </w:r>
          </w:p>
        </w:tc>
        <w:tc>
          <w:tcPr>
            <w:tcW w:w="6944" w:type="dxa"/>
            <w:shd w:val="clear" w:color="auto" w:fill="auto"/>
            <w:vAlign w:val="center"/>
          </w:tcPr>
          <w:p w14:paraId="760474F2">
            <w:pPr>
              <w:widowControl/>
              <w:spacing w:line="360" w:lineRule="auto"/>
              <w:jc w:val="left"/>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kern w:val="0"/>
                <w:sz w:val="24"/>
                <w:szCs w:val="24"/>
                <w:lang w:bidi="ar"/>
              </w:rPr>
              <w:t>1.1在院未评分</w:t>
            </w:r>
          </w:p>
          <w:p w14:paraId="24076A37">
            <w:pPr>
              <w:widowControl/>
              <w:spacing w:line="360" w:lineRule="auto"/>
              <w:jc w:val="left"/>
              <w:textAlignment w:val="center"/>
              <w:rPr>
                <w:rFonts w:hint="eastAsia" w:ascii="宋体" w:hAnsi="宋体" w:eastAsia="宋体" w:cs="宋体"/>
                <w:color w:val="auto"/>
                <w:kern w:val="0"/>
                <w:sz w:val="24"/>
                <w:szCs w:val="24"/>
                <w:lang w:eastAsia="zh-Hans" w:bidi="ar"/>
              </w:rPr>
            </w:pPr>
            <w:r>
              <w:rPr>
                <w:rFonts w:hint="eastAsia" w:ascii="宋体" w:hAnsi="宋体" w:eastAsia="宋体" w:cs="宋体"/>
                <w:color w:val="auto"/>
                <w:kern w:val="0"/>
                <w:sz w:val="24"/>
                <w:szCs w:val="24"/>
                <w:lang w:eastAsia="zh-Hans" w:bidi="ar"/>
              </w:rPr>
              <w:t>支持数据统计：未评分</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Hans" w:bidi="ar"/>
              </w:rPr>
              <w:t>入院24小时内未评分</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Hans" w:bidi="ar"/>
              </w:rPr>
              <w:t>术后24小时内未评分</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Hans" w:bidi="ar"/>
              </w:rPr>
              <w:t>转科后24小时未评分</w:t>
            </w:r>
          </w:p>
          <w:p w14:paraId="4B829506">
            <w:pPr>
              <w:widowControl/>
              <w:spacing w:line="360" w:lineRule="auto"/>
              <w:jc w:val="left"/>
              <w:textAlignment w:val="center"/>
              <w:rPr>
                <w:rFonts w:hint="eastAsia" w:ascii="宋体" w:hAnsi="宋体" w:eastAsia="宋体" w:cs="宋体"/>
                <w:color w:val="auto"/>
                <w:kern w:val="0"/>
                <w:sz w:val="24"/>
                <w:szCs w:val="24"/>
                <w:lang w:eastAsia="zh-Hans" w:bidi="ar"/>
              </w:rPr>
            </w:pPr>
            <w:r>
              <w:rPr>
                <w:rFonts w:hint="eastAsia" w:ascii="宋体" w:hAnsi="宋体" w:eastAsia="宋体" w:cs="宋体"/>
                <w:color w:val="auto"/>
                <w:kern w:val="0"/>
                <w:sz w:val="24"/>
                <w:szCs w:val="24"/>
                <w:lang w:eastAsia="zh-Hans" w:bidi="ar"/>
              </w:rPr>
              <w:t>支持多种数据维度统计：</w:t>
            </w:r>
            <w:r>
              <w:rPr>
                <w:rFonts w:hint="eastAsia" w:ascii="宋体" w:hAnsi="宋体" w:eastAsia="宋体" w:cs="宋体"/>
                <w:color w:val="auto"/>
                <w:kern w:val="0"/>
                <w:sz w:val="24"/>
                <w:szCs w:val="24"/>
                <w:lang w:bidi="ar"/>
              </w:rPr>
              <w:t>全院、院区、</w:t>
            </w:r>
            <w:r>
              <w:rPr>
                <w:rFonts w:hint="eastAsia" w:ascii="宋体" w:hAnsi="宋体" w:eastAsia="宋体" w:cs="宋体"/>
                <w:color w:val="auto"/>
                <w:kern w:val="0"/>
                <w:sz w:val="24"/>
                <w:szCs w:val="24"/>
                <w:lang w:eastAsia="zh-Hans" w:bidi="ar"/>
              </w:rPr>
              <w:t>科室、医疗组。</w:t>
            </w:r>
          </w:p>
          <w:p w14:paraId="6B9BE73C">
            <w:pPr>
              <w:widowControl/>
              <w:spacing w:line="360" w:lineRule="auto"/>
              <w:jc w:val="left"/>
              <w:textAlignment w:val="center"/>
              <w:rPr>
                <w:rFonts w:hint="eastAsia" w:ascii="宋体" w:hAnsi="宋体" w:eastAsia="宋体" w:cs="宋体"/>
                <w:color w:val="auto"/>
                <w:kern w:val="0"/>
                <w:sz w:val="24"/>
                <w:szCs w:val="24"/>
                <w:lang w:eastAsia="zh-Hans" w:bidi="ar"/>
              </w:rPr>
            </w:pPr>
            <w:r>
              <w:rPr>
                <w:rFonts w:hint="eastAsia" w:ascii="宋体" w:hAnsi="宋体" w:eastAsia="宋体" w:cs="宋体"/>
                <w:color w:val="auto"/>
                <w:kern w:val="0"/>
                <w:sz w:val="24"/>
                <w:szCs w:val="24"/>
                <w:lang w:eastAsia="zh-Hans" w:bidi="ar"/>
              </w:rPr>
              <w:t>支持按</w:t>
            </w:r>
            <w:r>
              <w:rPr>
                <w:rFonts w:hint="eastAsia" w:ascii="宋体" w:hAnsi="宋体" w:eastAsia="宋体" w:cs="宋体"/>
                <w:color w:val="auto"/>
                <w:kern w:val="0"/>
                <w:sz w:val="24"/>
                <w:szCs w:val="24"/>
                <w:lang w:bidi="ar"/>
              </w:rPr>
              <w:t>院区、</w:t>
            </w:r>
            <w:r>
              <w:rPr>
                <w:rFonts w:hint="eastAsia" w:ascii="宋体" w:hAnsi="宋体" w:eastAsia="宋体" w:cs="宋体"/>
                <w:color w:val="auto"/>
                <w:kern w:val="0"/>
                <w:sz w:val="24"/>
                <w:szCs w:val="24"/>
                <w:lang w:eastAsia="zh-Hans" w:bidi="ar"/>
              </w:rPr>
              <w:t>科室、病区、医疗组、</w:t>
            </w:r>
            <w:r>
              <w:rPr>
                <w:rFonts w:hint="eastAsia" w:ascii="宋体" w:hAnsi="宋体" w:eastAsia="宋体" w:cs="宋体"/>
                <w:color w:val="auto"/>
                <w:kern w:val="0"/>
                <w:sz w:val="24"/>
                <w:szCs w:val="24"/>
                <w:lang w:bidi="ar"/>
              </w:rPr>
              <w:t>入院</w:t>
            </w:r>
            <w:r>
              <w:rPr>
                <w:rFonts w:hint="eastAsia" w:ascii="宋体" w:hAnsi="宋体" w:eastAsia="宋体" w:cs="宋体"/>
                <w:color w:val="auto"/>
                <w:kern w:val="0"/>
                <w:sz w:val="24"/>
                <w:szCs w:val="24"/>
                <w:lang w:eastAsia="zh-Hans" w:bidi="ar"/>
              </w:rPr>
              <w:t>时间进行数据筛选。</w:t>
            </w:r>
          </w:p>
          <w:p w14:paraId="5702E3C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color w:val="auto"/>
                <w:kern w:val="0"/>
                <w:sz w:val="24"/>
                <w:szCs w:val="24"/>
                <w:lang w:eastAsia="zh-Hans" w:bidi="ar"/>
              </w:rPr>
              <w:t>支持柱状图和统计数据列表展示，</w:t>
            </w:r>
            <w:r>
              <w:rPr>
                <w:rFonts w:hint="eastAsia" w:ascii="宋体" w:hAnsi="宋体" w:eastAsia="宋体" w:cs="宋体"/>
                <w:kern w:val="0"/>
                <w:sz w:val="24"/>
                <w:szCs w:val="24"/>
                <w:lang w:eastAsia="zh-Hans" w:bidi="ar"/>
              </w:rPr>
              <w:t>柱状图数据以统计比率展示，统计数据可下载导出，页面展示统计比率计算公式。</w:t>
            </w:r>
          </w:p>
          <w:p w14:paraId="24E83FC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支持查看原始数据、以及导出。</w:t>
            </w:r>
          </w:p>
        </w:tc>
      </w:tr>
      <w:tr w14:paraId="08AA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61AC444C">
            <w:pPr>
              <w:widowControl/>
              <w:spacing w:line="360" w:lineRule="auto"/>
              <w:textAlignment w:val="center"/>
              <w:rPr>
                <w:sz w:val="24"/>
                <w:szCs w:val="24"/>
              </w:rPr>
            </w:pPr>
          </w:p>
        </w:tc>
        <w:tc>
          <w:tcPr>
            <w:tcW w:w="6944" w:type="dxa"/>
            <w:shd w:val="clear" w:color="auto" w:fill="auto"/>
            <w:vAlign w:val="center"/>
          </w:tcPr>
          <w:p w14:paraId="28C4F426">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1.2 出院未评分</w:t>
            </w:r>
          </w:p>
          <w:p w14:paraId="26D715C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支持数据统计：未评分、入院24小时内未评分、术后24小时内未评分、转科后24小时未评分、出院前24小时内未评分、在院未评分出院补评分。</w:t>
            </w:r>
          </w:p>
          <w:p w14:paraId="246BEB3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支持按照医生或护士维度进行统计分析。</w:t>
            </w:r>
          </w:p>
          <w:p w14:paraId="5B2C122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支持多种数据维度统计：年度、季度、月度、同期、全院、科室、病区、医疗组等。</w:t>
            </w:r>
          </w:p>
          <w:p w14:paraId="44C0FBDE">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支持日间和不含日间的数据筛选。</w:t>
            </w:r>
          </w:p>
          <w:p w14:paraId="3A8B591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支持按院区、科室、病区、医疗组、出院时间进行数据筛选。</w:t>
            </w:r>
          </w:p>
          <w:p w14:paraId="0EE6120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支持柱状图和统计数据列表展示，柱状图数据支持切换为统计比率或者具体数据，统计数据和柱状图支持下载导出，页面展示统计比率计算公式。</w:t>
            </w:r>
          </w:p>
          <w:p w14:paraId="2B4ECA13">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支持查看原始数据、以及导出。</w:t>
            </w:r>
          </w:p>
        </w:tc>
      </w:tr>
      <w:tr w14:paraId="775C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21BE42F2">
            <w:pPr>
              <w:widowControl/>
              <w:spacing w:line="360" w:lineRule="auto"/>
              <w:textAlignment w:val="center"/>
              <w:rPr>
                <w:sz w:val="24"/>
                <w:szCs w:val="24"/>
              </w:rPr>
            </w:pPr>
          </w:p>
        </w:tc>
        <w:tc>
          <w:tcPr>
            <w:tcW w:w="6944" w:type="dxa"/>
            <w:shd w:val="clear" w:color="auto" w:fill="auto"/>
            <w:vAlign w:val="center"/>
          </w:tcPr>
          <w:p w14:paraId="1B1B003A">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1.3 出血未评分</w:t>
            </w:r>
          </w:p>
          <w:p w14:paraId="75E4816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支持按院区、科室、病区、医疗组、出院时间进行数据筛选。</w:t>
            </w:r>
          </w:p>
          <w:p w14:paraId="5A44CEB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支持柱状图和统计数据列表展示，柱状图数据支持切换为统计比率或者具体数据，统计数据和柱状图支持下载导出，页面展示统计比率计算公式。</w:t>
            </w:r>
          </w:p>
          <w:p w14:paraId="1CBC1AC7">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支持查看原始数据、以及导出。</w:t>
            </w:r>
          </w:p>
        </w:tc>
      </w:tr>
      <w:tr w14:paraId="0099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21E907F3">
            <w:pPr>
              <w:widowControl/>
              <w:spacing w:line="360" w:lineRule="auto"/>
              <w:textAlignment w:val="center"/>
              <w:rPr>
                <w:sz w:val="24"/>
                <w:szCs w:val="24"/>
              </w:rPr>
            </w:pPr>
          </w:p>
        </w:tc>
        <w:tc>
          <w:tcPr>
            <w:tcW w:w="6944" w:type="dxa"/>
            <w:shd w:val="clear" w:color="auto" w:fill="auto"/>
            <w:vAlign w:val="center"/>
          </w:tcPr>
          <w:p w14:paraId="03E2C9E0">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1.4评分未确认</w:t>
            </w:r>
          </w:p>
          <w:p w14:paraId="2E674CA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支持按院区、科室、病区、医疗组、出院时间进行数据筛选。</w:t>
            </w:r>
          </w:p>
          <w:p w14:paraId="4BF35D1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支持柱状图和统计数据列表展示，柱状图数据支持切换为统计比率或者具体数据，统计数据和柱状图支持下载导出，页面展示统计比率计算公式。</w:t>
            </w:r>
          </w:p>
          <w:p w14:paraId="5246C8FE">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支持查看原始数据、以及导出。</w:t>
            </w:r>
          </w:p>
        </w:tc>
      </w:tr>
      <w:tr w14:paraId="72E3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restart"/>
            <w:shd w:val="clear" w:color="auto" w:fill="auto"/>
            <w:vAlign w:val="center"/>
          </w:tcPr>
          <w:p w14:paraId="1EDD7054">
            <w:pPr>
              <w:widowControl/>
              <w:numPr>
                <w:ilvl w:val="0"/>
                <w:numId w:val="11"/>
              </w:numPr>
              <w:spacing w:line="360" w:lineRule="auto"/>
              <w:jc w:val="center"/>
              <w:textAlignment w:val="center"/>
              <w:rPr>
                <w:sz w:val="24"/>
                <w:szCs w:val="24"/>
              </w:rPr>
            </w:pPr>
            <w:r>
              <w:rPr>
                <w:rFonts w:hint="eastAsia"/>
                <w:sz w:val="24"/>
                <w:szCs w:val="24"/>
              </w:rPr>
              <w:t>预防质量</w:t>
            </w:r>
          </w:p>
        </w:tc>
        <w:tc>
          <w:tcPr>
            <w:tcW w:w="6944" w:type="dxa"/>
            <w:shd w:val="clear" w:color="auto" w:fill="auto"/>
            <w:vAlign w:val="center"/>
          </w:tcPr>
          <w:p w14:paraId="302B175E">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2.1 </w:t>
            </w:r>
            <w:r>
              <w:rPr>
                <w:rFonts w:hint="eastAsia" w:ascii="宋体" w:hAnsi="宋体" w:eastAsia="宋体" w:cs="宋体"/>
                <w:b/>
                <w:bCs/>
                <w:kern w:val="0"/>
                <w:sz w:val="24"/>
                <w:szCs w:val="24"/>
                <w:lang w:eastAsia="zh-Hans" w:bidi="ar"/>
              </w:rPr>
              <w:t>预防质量（在院）</w:t>
            </w:r>
          </w:p>
          <w:p w14:paraId="002C2FC1">
            <w:pPr>
              <w:widowControl/>
              <w:spacing w:line="360" w:lineRule="auto"/>
              <w:jc w:val="left"/>
              <w:textAlignment w:val="center"/>
              <w:rPr>
                <w:rFonts w:hint="eastAsia" w:ascii="宋体" w:hAnsi="宋体" w:eastAsia="宋体" w:cs="宋体"/>
                <w:color w:val="auto"/>
                <w:kern w:val="0"/>
                <w:sz w:val="24"/>
                <w:szCs w:val="24"/>
                <w:lang w:eastAsia="zh-Hans" w:bidi="ar"/>
              </w:rPr>
            </w:pPr>
            <w:r>
              <w:rPr>
                <w:rFonts w:hint="eastAsia" w:ascii="宋体" w:hAnsi="宋体" w:eastAsia="宋体" w:cs="宋体"/>
                <w:kern w:val="0"/>
                <w:sz w:val="24"/>
                <w:szCs w:val="24"/>
                <w:lang w:eastAsia="zh-Hans" w:bidi="ar"/>
              </w:rPr>
              <w:t>支持数据统计：未基础预防、中</w:t>
            </w:r>
            <w:r>
              <w:rPr>
                <w:rFonts w:hint="eastAsia" w:ascii="宋体" w:hAnsi="宋体" w:eastAsia="宋体" w:cs="宋体"/>
                <w:color w:val="auto"/>
                <w:kern w:val="0"/>
                <w:sz w:val="24"/>
                <w:szCs w:val="24"/>
                <w:lang w:eastAsia="zh-Hans" w:bidi="ar"/>
              </w:rPr>
              <w:t>高危未预防（</w:t>
            </w:r>
            <w:r>
              <w:rPr>
                <w:rFonts w:hint="eastAsia" w:ascii="宋体" w:hAnsi="宋体" w:eastAsia="宋体" w:cs="宋体"/>
                <w:color w:val="auto"/>
                <w:kern w:val="0"/>
                <w:sz w:val="24"/>
                <w:szCs w:val="24"/>
                <w:lang w:bidi="ar"/>
              </w:rPr>
              <w:t>基础、药物或机械</w:t>
            </w:r>
            <w:r>
              <w:rPr>
                <w:rFonts w:hint="eastAsia" w:ascii="宋体" w:hAnsi="宋体" w:eastAsia="宋体" w:cs="宋体"/>
                <w:color w:val="auto"/>
                <w:kern w:val="0"/>
                <w:sz w:val="24"/>
                <w:szCs w:val="24"/>
                <w:lang w:eastAsia="zh-Hans" w:bidi="ar"/>
              </w:rPr>
              <w:t>）、中高危未预防（药物或机械预防）</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Hans" w:bidi="ar"/>
              </w:rPr>
              <w:t>未药物预防、未机械预防、未机械预防（有出血风险）、不合理预防、不合理药物预防、不合理机械预防、疑难患者。</w:t>
            </w:r>
          </w:p>
          <w:p w14:paraId="3A30BC98">
            <w:pPr>
              <w:widowControl/>
              <w:spacing w:line="360" w:lineRule="auto"/>
              <w:jc w:val="left"/>
              <w:textAlignment w:val="center"/>
              <w:rPr>
                <w:rFonts w:hint="eastAsia" w:ascii="宋体" w:hAnsi="宋体" w:eastAsia="宋体" w:cs="宋体"/>
                <w:color w:val="auto"/>
                <w:kern w:val="0"/>
                <w:sz w:val="24"/>
                <w:szCs w:val="24"/>
                <w:lang w:eastAsia="zh-Hans" w:bidi="ar"/>
              </w:rPr>
            </w:pPr>
            <w:r>
              <w:rPr>
                <w:rFonts w:hint="eastAsia" w:ascii="宋体" w:hAnsi="宋体" w:eastAsia="宋体" w:cs="宋体"/>
                <w:color w:val="auto"/>
                <w:kern w:val="0"/>
                <w:sz w:val="24"/>
                <w:szCs w:val="24"/>
                <w:lang w:eastAsia="zh-Hans" w:bidi="ar"/>
              </w:rPr>
              <w:t>支持多种数据维度统计：</w:t>
            </w:r>
            <w:r>
              <w:rPr>
                <w:rFonts w:hint="eastAsia" w:ascii="宋体" w:hAnsi="宋体" w:eastAsia="宋体" w:cs="宋体"/>
                <w:color w:val="auto"/>
                <w:kern w:val="0"/>
                <w:sz w:val="24"/>
                <w:szCs w:val="24"/>
                <w:lang w:bidi="ar"/>
              </w:rPr>
              <w:t>全院、院区、</w:t>
            </w:r>
            <w:r>
              <w:rPr>
                <w:rFonts w:hint="eastAsia" w:ascii="宋体" w:hAnsi="宋体" w:eastAsia="宋体" w:cs="宋体"/>
                <w:color w:val="auto"/>
                <w:kern w:val="0"/>
                <w:sz w:val="24"/>
                <w:szCs w:val="24"/>
                <w:lang w:eastAsia="zh-Hans" w:bidi="ar"/>
              </w:rPr>
              <w:t>科室、医疗组。</w:t>
            </w:r>
          </w:p>
          <w:p w14:paraId="7ABFDB43">
            <w:pPr>
              <w:widowControl/>
              <w:spacing w:line="360" w:lineRule="auto"/>
              <w:jc w:val="left"/>
              <w:textAlignment w:val="center"/>
              <w:rPr>
                <w:rFonts w:hint="eastAsia" w:ascii="宋体" w:hAnsi="宋体" w:eastAsia="宋体" w:cs="宋体"/>
                <w:color w:val="auto"/>
                <w:kern w:val="0"/>
                <w:sz w:val="24"/>
                <w:szCs w:val="24"/>
                <w:lang w:eastAsia="zh-Hans" w:bidi="ar"/>
              </w:rPr>
            </w:pPr>
            <w:r>
              <w:rPr>
                <w:rFonts w:hint="eastAsia" w:ascii="宋体" w:hAnsi="宋体" w:eastAsia="宋体" w:cs="宋体"/>
                <w:color w:val="auto"/>
                <w:kern w:val="0"/>
                <w:sz w:val="24"/>
                <w:szCs w:val="24"/>
                <w:lang w:eastAsia="zh-Hans" w:bidi="ar"/>
              </w:rPr>
              <w:t>支持按</w:t>
            </w:r>
            <w:r>
              <w:rPr>
                <w:rFonts w:hint="eastAsia" w:ascii="宋体" w:hAnsi="宋体" w:eastAsia="宋体" w:cs="宋体"/>
                <w:color w:val="auto"/>
                <w:kern w:val="0"/>
                <w:sz w:val="24"/>
                <w:szCs w:val="24"/>
                <w:lang w:bidi="ar"/>
              </w:rPr>
              <w:t>院区、</w:t>
            </w:r>
            <w:r>
              <w:rPr>
                <w:rFonts w:hint="eastAsia" w:ascii="宋体" w:hAnsi="宋体" w:eastAsia="宋体" w:cs="宋体"/>
                <w:color w:val="auto"/>
                <w:kern w:val="0"/>
                <w:sz w:val="24"/>
                <w:szCs w:val="24"/>
                <w:lang w:eastAsia="zh-Hans" w:bidi="ar"/>
              </w:rPr>
              <w:t>科室、病区、医疗组、入院时间进行数据筛选。</w:t>
            </w:r>
          </w:p>
          <w:p w14:paraId="2D4B873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color w:val="auto"/>
                <w:kern w:val="0"/>
                <w:sz w:val="24"/>
                <w:szCs w:val="24"/>
                <w:lang w:eastAsia="zh-Hans" w:bidi="ar"/>
              </w:rPr>
              <w:t>支持柱状图和统计数据列表展示，柱状图数据以统计比率展示，统计数据可下载导出，页面展示统计</w:t>
            </w:r>
            <w:r>
              <w:rPr>
                <w:rFonts w:hint="eastAsia" w:ascii="宋体" w:hAnsi="宋体" w:eastAsia="宋体" w:cs="宋体"/>
                <w:kern w:val="0"/>
                <w:sz w:val="24"/>
                <w:szCs w:val="24"/>
                <w:lang w:eastAsia="zh-Hans" w:bidi="ar"/>
              </w:rPr>
              <w:t>比率计算公式。</w:t>
            </w:r>
          </w:p>
          <w:p w14:paraId="458DFB0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支持查看原始数据、以及导出。</w:t>
            </w:r>
          </w:p>
        </w:tc>
      </w:tr>
      <w:tr w14:paraId="7994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0EB0E56C">
            <w:pPr>
              <w:widowControl/>
              <w:spacing w:line="360" w:lineRule="auto"/>
              <w:textAlignment w:val="center"/>
              <w:rPr>
                <w:sz w:val="24"/>
                <w:szCs w:val="24"/>
              </w:rPr>
            </w:pPr>
          </w:p>
        </w:tc>
        <w:tc>
          <w:tcPr>
            <w:tcW w:w="6944" w:type="dxa"/>
            <w:shd w:val="clear" w:color="auto" w:fill="auto"/>
            <w:vAlign w:val="center"/>
          </w:tcPr>
          <w:p w14:paraId="335E1942">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2.2 </w:t>
            </w:r>
            <w:r>
              <w:rPr>
                <w:rFonts w:hint="eastAsia" w:ascii="宋体" w:hAnsi="宋体" w:eastAsia="宋体" w:cs="宋体"/>
                <w:b/>
                <w:bCs/>
                <w:kern w:val="0"/>
                <w:sz w:val="24"/>
                <w:szCs w:val="24"/>
                <w:lang w:eastAsia="zh-Hans" w:bidi="ar"/>
              </w:rPr>
              <w:t>预防质量（出院）</w:t>
            </w:r>
          </w:p>
          <w:p w14:paraId="3BFBB538">
            <w:pP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支持数据统计：未基础预防、中高危未预</w:t>
            </w:r>
            <w:r>
              <w:rPr>
                <w:rFonts w:hint="eastAsia" w:ascii="宋体" w:hAnsi="宋体" w:eastAsia="宋体" w:cs="宋体"/>
                <w:color w:val="auto"/>
                <w:kern w:val="0"/>
                <w:sz w:val="24"/>
                <w:szCs w:val="24"/>
                <w:lang w:eastAsia="zh-Hans" w:bidi="ar"/>
              </w:rPr>
              <w:t>防（</w:t>
            </w:r>
            <w:r>
              <w:rPr>
                <w:rFonts w:hint="eastAsia" w:ascii="宋体" w:hAnsi="宋体" w:eastAsia="宋体" w:cs="宋体"/>
                <w:color w:val="auto"/>
                <w:kern w:val="0"/>
                <w:sz w:val="24"/>
                <w:szCs w:val="24"/>
                <w:lang w:bidi="ar"/>
              </w:rPr>
              <w:t>基础、药物或机械</w:t>
            </w:r>
            <w:r>
              <w:rPr>
                <w:rFonts w:hint="eastAsia" w:ascii="宋体" w:hAnsi="宋体" w:eastAsia="宋体" w:cs="宋体"/>
                <w:color w:val="auto"/>
                <w:kern w:val="0"/>
                <w:sz w:val="24"/>
                <w:szCs w:val="24"/>
                <w:lang w:eastAsia="zh-Hans" w:bidi="ar"/>
              </w:rPr>
              <w:t>）、中高危未预防（药物或机械预防）</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Hans" w:bidi="ar"/>
              </w:rPr>
              <w:t>未药物预防、未机械预防、未机械预防（有出血风险）、不合理预防</w:t>
            </w:r>
            <w:r>
              <w:rPr>
                <w:rFonts w:hint="eastAsia" w:ascii="宋体" w:hAnsi="宋体" w:eastAsia="宋体" w:cs="宋体"/>
                <w:kern w:val="0"/>
                <w:sz w:val="24"/>
                <w:szCs w:val="24"/>
                <w:lang w:eastAsia="zh-Hans" w:bidi="ar"/>
              </w:rPr>
              <w:t>、不合理药物预防、不合理机械预防、疑难患者。</w:t>
            </w:r>
          </w:p>
          <w:p w14:paraId="426400AE">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支持多种数据维度统计：科室、医疗组。</w:t>
            </w:r>
          </w:p>
          <w:p w14:paraId="117AFD2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支持按科室、病区、医疗组、出院时间进行数据筛选。</w:t>
            </w:r>
          </w:p>
          <w:p w14:paraId="364EE197">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支持柱状图和统计数据列表展示，柱状图数据以统计比率展示，统计数据可下载导出，页面展示统计比率计算公式。</w:t>
            </w:r>
          </w:p>
          <w:p w14:paraId="0B31339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支持查看原始数据、以及导出。</w:t>
            </w:r>
          </w:p>
        </w:tc>
      </w:tr>
      <w:tr w14:paraId="6C4E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4C44F1A5">
            <w:pPr>
              <w:widowControl/>
              <w:numPr>
                <w:ilvl w:val="0"/>
                <w:numId w:val="11"/>
              </w:numPr>
              <w:spacing w:line="360" w:lineRule="auto"/>
              <w:jc w:val="center"/>
              <w:textAlignment w:val="center"/>
              <w:rPr>
                <w:sz w:val="24"/>
                <w:szCs w:val="24"/>
              </w:rPr>
            </w:pPr>
            <w:r>
              <w:rPr>
                <w:rFonts w:hint="eastAsia"/>
                <w:sz w:val="24"/>
                <w:szCs w:val="24"/>
              </w:rPr>
              <w:t>随访质量</w:t>
            </w:r>
          </w:p>
        </w:tc>
        <w:tc>
          <w:tcPr>
            <w:tcW w:w="6944" w:type="dxa"/>
            <w:shd w:val="clear" w:color="auto" w:fill="auto"/>
            <w:vAlign w:val="center"/>
          </w:tcPr>
          <w:p w14:paraId="0BF72714">
            <w:pPr>
              <w:widowControl/>
              <w:spacing w:line="360" w:lineRule="auto"/>
              <w:jc w:val="left"/>
              <w:textAlignment w:val="center"/>
              <w:rPr>
                <w:rFonts w:hint="eastAsia" w:ascii="宋体" w:hAnsi="宋体" w:eastAsia="宋体" w:cs="宋体"/>
                <w:color w:val="auto"/>
                <w:kern w:val="0"/>
                <w:sz w:val="24"/>
                <w:szCs w:val="24"/>
                <w:lang w:eastAsia="zh-Hans" w:bidi="ar"/>
              </w:rPr>
            </w:pPr>
            <w:r>
              <w:rPr>
                <w:rFonts w:hint="eastAsia" w:ascii="宋体" w:hAnsi="宋体" w:eastAsia="宋体" w:cs="宋体"/>
                <w:kern w:val="0"/>
                <w:sz w:val="24"/>
                <w:szCs w:val="24"/>
                <w:lang w:eastAsia="zh-Hans" w:bidi="ar"/>
              </w:rPr>
              <w:t>支持数据统计：</w:t>
            </w:r>
            <w:r>
              <w:rPr>
                <w:rFonts w:hint="eastAsia" w:ascii="宋体" w:hAnsi="宋体" w:eastAsia="宋体" w:cs="宋体"/>
                <w:color w:val="auto"/>
                <w:kern w:val="0"/>
                <w:sz w:val="24"/>
                <w:szCs w:val="24"/>
                <w:lang w:eastAsia="zh-Hans" w:bidi="ar"/>
              </w:rPr>
              <w:t>全周期</w:t>
            </w:r>
            <w:r>
              <w:rPr>
                <w:rFonts w:hint="eastAsia" w:ascii="宋体" w:hAnsi="宋体" w:eastAsia="宋体" w:cs="宋体"/>
                <w:color w:val="auto"/>
                <w:kern w:val="0"/>
                <w:sz w:val="24"/>
                <w:szCs w:val="24"/>
                <w:lang w:bidi="ar"/>
              </w:rPr>
              <w:t>未</w:t>
            </w:r>
            <w:r>
              <w:rPr>
                <w:rFonts w:hint="eastAsia" w:ascii="宋体" w:hAnsi="宋体" w:eastAsia="宋体" w:cs="宋体"/>
                <w:color w:val="auto"/>
                <w:kern w:val="0"/>
                <w:sz w:val="24"/>
                <w:szCs w:val="24"/>
                <w:lang w:eastAsia="zh-Hans" w:bidi="ar"/>
              </w:rPr>
              <w:t>随访率、未随访率</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Hans" w:bidi="ar"/>
              </w:rPr>
              <w:t>无效随访率。</w:t>
            </w:r>
          </w:p>
          <w:p w14:paraId="23A2DF77">
            <w:pPr>
              <w:widowControl/>
              <w:spacing w:line="360" w:lineRule="auto"/>
              <w:jc w:val="left"/>
              <w:textAlignment w:val="center"/>
              <w:rPr>
                <w:rFonts w:hint="eastAsia" w:ascii="宋体" w:hAnsi="宋体" w:eastAsia="宋体" w:cs="宋体"/>
                <w:color w:val="auto"/>
                <w:kern w:val="0"/>
                <w:sz w:val="24"/>
                <w:szCs w:val="24"/>
                <w:lang w:eastAsia="zh-Hans" w:bidi="ar"/>
              </w:rPr>
            </w:pPr>
            <w:r>
              <w:rPr>
                <w:rFonts w:hint="eastAsia" w:ascii="宋体" w:hAnsi="宋体" w:eastAsia="宋体" w:cs="宋体"/>
                <w:color w:val="auto"/>
                <w:kern w:val="0"/>
                <w:sz w:val="24"/>
                <w:szCs w:val="24"/>
                <w:lang w:eastAsia="zh-Hans" w:bidi="ar"/>
              </w:rPr>
              <w:t>支持多种数据维度统计：全院、科室、病区、医疗组等。</w:t>
            </w:r>
          </w:p>
          <w:p w14:paraId="3A63B0B9">
            <w:pPr>
              <w:widowControl/>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支持根据VTE风险等级（全部、VTE确诊、高危患者）进行筛选。</w:t>
            </w:r>
          </w:p>
          <w:p w14:paraId="1D7F708B">
            <w:pPr>
              <w:widowControl/>
              <w:spacing w:line="360" w:lineRule="auto"/>
              <w:jc w:val="left"/>
              <w:textAlignment w:val="center"/>
              <w:rPr>
                <w:rFonts w:hint="eastAsia" w:ascii="宋体" w:hAnsi="宋体" w:eastAsia="宋体" w:cs="宋体"/>
                <w:color w:val="auto"/>
                <w:kern w:val="0"/>
                <w:sz w:val="24"/>
                <w:szCs w:val="24"/>
                <w:lang w:eastAsia="zh-Hans" w:bidi="ar"/>
              </w:rPr>
            </w:pPr>
            <w:r>
              <w:rPr>
                <w:rFonts w:hint="eastAsia" w:ascii="宋体" w:hAnsi="宋体" w:eastAsia="宋体" w:cs="宋体"/>
                <w:color w:val="auto"/>
                <w:kern w:val="0"/>
                <w:sz w:val="24"/>
                <w:szCs w:val="24"/>
                <w:lang w:eastAsia="zh-Hans" w:bidi="ar"/>
              </w:rPr>
              <w:t>支持按院区、科室、病区、医疗组、出院时间进行数据筛选。</w:t>
            </w:r>
          </w:p>
          <w:p w14:paraId="3D0D34F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color w:val="auto"/>
                <w:kern w:val="0"/>
                <w:sz w:val="24"/>
                <w:szCs w:val="24"/>
                <w:lang w:eastAsia="zh-Hans" w:bidi="ar"/>
              </w:rPr>
              <w:t>支持柱状图和统计数据</w:t>
            </w:r>
            <w:r>
              <w:rPr>
                <w:rFonts w:hint="eastAsia" w:ascii="宋体" w:hAnsi="宋体" w:eastAsia="宋体" w:cs="宋体"/>
                <w:kern w:val="0"/>
                <w:sz w:val="24"/>
                <w:szCs w:val="24"/>
                <w:lang w:eastAsia="zh-Hans" w:bidi="ar"/>
              </w:rPr>
              <w:t>列表展示，柱状图数据可切换为统计比率</w:t>
            </w:r>
            <w:r>
              <w:rPr>
                <w:rFonts w:hint="eastAsia" w:ascii="宋体" w:hAnsi="宋体" w:eastAsia="宋体" w:cs="宋体"/>
                <w:kern w:val="0"/>
                <w:sz w:val="24"/>
                <w:szCs w:val="24"/>
                <w:lang w:bidi="ar"/>
              </w:rPr>
              <w:t>吃</w:t>
            </w:r>
            <w:r>
              <w:rPr>
                <w:rFonts w:hint="eastAsia" w:ascii="宋体" w:hAnsi="宋体" w:eastAsia="宋体" w:cs="宋体"/>
                <w:kern w:val="0"/>
                <w:sz w:val="24"/>
                <w:szCs w:val="24"/>
                <w:lang w:eastAsia="zh-Hans" w:bidi="ar"/>
              </w:rPr>
              <w:t>或者具体数据，统计数据和柱状图可下载导出，页面展示统计比率计算公式。</w:t>
            </w:r>
          </w:p>
          <w:p w14:paraId="3EB6224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支持查看原始数据、以及导出。</w:t>
            </w:r>
          </w:p>
        </w:tc>
      </w:tr>
      <w:tr w14:paraId="0E02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2578535B">
            <w:pPr>
              <w:widowControl/>
              <w:numPr>
                <w:ilvl w:val="0"/>
                <w:numId w:val="11"/>
              </w:numPr>
              <w:spacing w:line="360" w:lineRule="auto"/>
              <w:jc w:val="center"/>
              <w:textAlignment w:val="center"/>
              <w:rPr>
                <w:sz w:val="24"/>
                <w:szCs w:val="24"/>
                <w:lang w:eastAsia="zh-Hans"/>
              </w:rPr>
            </w:pPr>
            <w:r>
              <w:rPr>
                <w:rFonts w:hint="eastAsia"/>
                <w:sz w:val="24"/>
                <w:szCs w:val="24"/>
              </w:rPr>
              <w:t>诊断质量</w:t>
            </w:r>
          </w:p>
        </w:tc>
        <w:tc>
          <w:tcPr>
            <w:tcW w:w="6944" w:type="dxa"/>
            <w:shd w:val="clear" w:color="auto" w:fill="auto"/>
            <w:vAlign w:val="center"/>
          </w:tcPr>
          <w:p w14:paraId="1422893A">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支持数据统计：出院患者DVT影像未检查率</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中高危患者DVT影像未检查率</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出院患者PE影像未检查率</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中高危患者PE影像未检查率。</w:t>
            </w:r>
          </w:p>
          <w:p w14:paraId="0BF72E45">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支持多种数据维度统计：全院、科室、病区、医疗组等。</w:t>
            </w:r>
          </w:p>
          <w:p w14:paraId="24B6C96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135896E9">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支持柱状图和统计数据列表展示，柱状图数据支持切换为统计比率或者具体数据，统计数据和柱状图支持下载导出，页面展示统计比率计算公式。</w:t>
            </w:r>
          </w:p>
          <w:p w14:paraId="48A2281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p w14:paraId="0FE98E3F">
            <w:pPr>
              <w:widowControl/>
              <w:spacing w:line="360" w:lineRule="auto"/>
              <w:jc w:val="left"/>
              <w:textAlignment w:val="center"/>
              <w:rPr>
                <w:rFonts w:hint="eastAsia" w:ascii="宋体" w:hAnsi="宋体" w:eastAsia="宋体" w:cs="宋体"/>
                <w:kern w:val="0"/>
                <w:sz w:val="24"/>
                <w:szCs w:val="24"/>
                <w:highlight w:val="none"/>
                <w:lang w:bidi="ar"/>
              </w:rPr>
            </w:pPr>
          </w:p>
        </w:tc>
      </w:tr>
      <w:tr w14:paraId="6351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188F20A7">
            <w:pPr>
              <w:widowControl/>
              <w:numPr>
                <w:ilvl w:val="0"/>
                <w:numId w:val="11"/>
              </w:numPr>
              <w:spacing w:line="360" w:lineRule="auto"/>
              <w:jc w:val="center"/>
              <w:textAlignment w:val="center"/>
              <w:rPr>
                <w:rFonts w:hint="eastAsia" w:ascii="宋体" w:hAnsi="宋体" w:eastAsia="宋体" w:cs="宋体"/>
                <w:b/>
                <w:bCs/>
                <w:kern w:val="0"/>
                <w:sz w:val="24"/>
                <w:szCs w:val="24"/>
                <w:lang w:bidi="ar"/>
              </w:rPr>
            </w:pPr>
            <w:r>
              <w:rPr>
                <w:rFonts w:hint="eastAsia"/>
                <w:sz w:val="24"/>
                <w:szCs w:val="24"/>
              </w:rPr>
              <w:t>治疗质量</w:t>
            </w:r>
          </w:p>
        </w:tc>
        <w:tc>
          <w:tcPr>
            <w:tcW w:w="6944" w:type="dxa"/>
            <w:shd w:val="clear" w:color="auto" w:fill="auto"/>
            <w:vAlign w:val="center"/>
          </w:tcPr>
          <w:p w14:paraId="45E4580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支持数据统计：所有VTE患者未规范治疗率</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所有VTE患者住院期间抗凝治疗未实施率</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所有VTE患者住院期间溶栓治疗未实施率</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所有VTE患者住院期间介入治疗未实施率</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所有VTE患者住院期间手术治疗未实施率</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所有VTE患者出院医嘱未带抗凝药比例。</w:t>
            </w:r>
          </w:p>
          <w:p w14:paraId="641292B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支持多种数据维度统计：全院、科室、病区、医疗组等。</w:t>
            </w:r>
          </w:p>
          <w:p w14:paraId="37940FFD">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支持按院区、科室、病区、医疗组、出院时间进行数据筛选。</w:t>
            </w:r>
          </w:p>
          <w:p w14:paraId="463620A5">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支持柱状图和统计数据列表展示，柱状图数据支持切换为统计比率或者具体数据，统计数据和柱状图支持下载导出，页面展示统计比率计算公式。</w:t>
            </w:r>
          </w:p>
          <w:p w14:paraId="258F3B9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支持查看原始数据、</w:t>
            </w:r>
            <w:r>
              <w:rPr>
                <w:rFonts w:hint="eastAsia" w:ascii="宋体" w:hAnsi="宋体" w:eastAsia="宋体" w:cs="宋体"/>
                <w:kern w:val="0"/>
                <w:sz w:val="24"/>
                <w:szCs w:val="24"/>
                <w:highlight w:val="none"/>
                <w:lang w:bidi="ar"/>
              </w:rPr>
              <w:t>分母数据</w:t>
            </w:r>
            <w:r>
              <w:rPr>
                <w:rFonts w:hint="eastAsia" w:ascii="宋体" w:hAnsi="宋体" w:eastAsia="宋体" w:cs="宋体"/>
                <w:kern w:val="0"/>
                <w:sz w:val="24"/>
                <w:szCs w:val="24"/>
                <w:highlight w:val="none"/>
                <w:lang w:eastAsia="zh-Hans" w:bidi="ar"/>
              </w:rPr>
              <w:t>以及导出。</w:t>
            </w:r>
          </w:p>
          <w:p w14:paraId="02ED43E2">
            <w:pPr>
              <w:widowControl/>
              <w:spacing w:line="360" w:lineRule="auto"/>
              <w:jc w:val="left"/>
              <w:textAlignment w:val="center"/>
              <w:rPr>
                <w:rFonts w:hint="eastAsia" w:ascii="宋体" w:hAnsi="宋体" w:eastAsia="宋体" w:cs="宋体"/>
                <w:b/>
                <w:bCs/>
                <w:kern w:val="0"/>
                <w:sz w:val="24"/>
                <w:szCs w:val="24"/>
                <w:highlight w:val="none"/>
                <w:lang w:eastAsia="zh-Hans" w:bidi="ar"/>
              </w:rPr>
            </w:pPr>
          </w:p>
        </w:tc>
      </w:tr>
      <w:tr w14:paraId="366A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889" w:type="dxa"/>
            <w:gridSpan w:val="2"/>
            <w:shd w:val="clear" w:color="auto" w:fill="auto"/>
            <w:vAlign w:val="center"/>
          </w:tcPr>
          <w:p w14:paraId="57461398">
            <w:pPr>
              <w:widowControl/>
              <w:numPr>
                <w:ilvl w:val="0"/>
                <w:numId w:val="1"/>
              </w:numPr>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eastAsia="zh-Hans" w:bidi="ar"/>
              </w:rPr>
              <w:t>医疗事件报告</w:t>
            </w:r>
          </w:p>
        </w:tc>
      </w:tr>
      <w:tr w14:paraId="7E8C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33E36BBB">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内容</w:t>
            </w:r>
          </w:p>
        </w:tc>
        <w:tc>
          <w:tcPr>
            <w:tcW w:w="6944" w:type="dxa"/>
            <w:shd w:val="clear" w:color="auto" w:fill="auto"/>
            <w:vAlign w:val="center"/>
          </w:tcPr>
          <w:p w14:paraId="36A8A34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专为院内信息系统无法提供2022指标中抗凝/溶栓出血、VTE主因死亡的医院设计，同时支持【综合医院】填报指标中VTE预防治疗相关异常事件的统计。</w:t>
            </w:r>
          </w:p>
        </w:tc>
      </w:tr>
      <w:tr w14:paraId="02C4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trPr>
        <w:tc>
          <w:tcPr>
            <w:tcW w:w="2945" w:type="dxa"/>
            <w:shd w:val="clear" w:color="auto" w:fill="auto"/>
            <w:vAlign w:val="center"/>
          </w:tcPr>
          <w:p w14:paraId="71F2B675">
            <w:pPr>
              <w:widowControl/>
              <w:numPr>
                <w:ilvl w:val="0"/>
                <w:numId w:val="12"/>
              </w:numPr>
              <w:spacing w:line="360" w:lineRule="auto"/>
              <w:jc w:val="center"/>
              <w:textAlignment w:val="center"/>
              <w:rPr>
                <w:sz w:val="24"/>
                <w:szCs w:val="24"/>
              </w:rPr>
            </w:pPr>
            <w:r>
              <w:rPr>
                <w:rFonts w:hint="eastAsia"/>
                <w:sz w:val="24"/>
                <w:szCs w:val="24"/>
                <w:highlight w:val="none"/>
                <w:lang w:eastAsia="zh-Hans"/>
              </w:rPr>
              <w:t>VTE</w:t>
            </w:r>
            <w:r>
              <w:rPr>
                <w:rFonts w:hint="eastAsia"/>
                <w:sz w:val="24"/>
                <w:szCs w:val="24"/>
                <w:highlight w:val="none"/>
              </w:rPr>
              <w:t>出血事件</w:t>
            </w:r>
          </w:p>
        </w:tc>
        <w:tc>
          <w:tcPr>
            <w:tcW w:w="6944" w:type="dxa"/>
            <w:shd w:val="clear" w:color="auto" w:fill="auto"/>
            <w:vAlign w:val="center"/>
          </w:tcPr>
          <w:p w14:paraId="074EAB35">
            <w:pPr>
              <w:widowControl/>
              <w:spacing w:line="360" w:lineRule="auto"/>
              <w:jc w:val="left"/>
              <w:textAlignment w:val="center"/>
              <w:rPr>
                <w:rFonts w:hint="eastAsia" w:ascii="宋体" w:hAnsi="宋体" w:eastAsia="宋体" w:cs="宋体"/>
                <w:color w:val="auto"/>
                <w:kern w:val="0"/>
                <w:sz w:val="24"/>
                <w:szCs w:val="24"/>
                <w:lang w:eastAsia="zh-Hans" w:bidi="ar"/>
              </w:rPr>
            </w:pPr>
            <w:r>
              <w:rPr>
                <w:rFonts w:hint="eastAsia" w:ascii="宋体" w:hAnsi="宋体" w:eastAsia="宋体" w:cs="宋体"/>
                <w:kern w:val="0"/>
                <w:sz w:val="24"/>
                <w:szCs w:val="24"/>
                <w:lang w:eastAsia="zh-Hans" w:bidi="ar"/>
              </w:rPr>
              <w:t>支持上报事件：A.大出血、B.临床相关非大出血、C.小出血、D.过敏反应、E.肝功能异常、F.肾功能异常、G.血红蛋白异常、H.血小板异常、I.肢体</w:t>
            </w:r>
            <w:r>
              <w:rPr>
                <w:rFonts w:hint="eastAsia" w:ascii="宋体" w:hAnsi="宋体" w:eastAsia="宋体" w:cs="宋体"/>
                <w:color w:val="auto"/>
                <w:kern w:val="0"/>
                <w:sz w:val="24"/>
                <w:szCs w:val="24"/>
                <w:lang w:eastAsia="zh-Hans" w:bidi="ar"/>
              </w:rPr>
              <w:t>变化。</w:t>
            </w:r>
          </w:p>
          <w:p w14:paraId="700AB7B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color w:val="auto"/>
                <w:kern w:val="0"/>
                <w:sz w:val="24"/>
                <w:szCs w:val="24"/>
                <w:lang w:eastAsia="zh-Hans" w:bidi="ar"/>
              </w:rPr>
              <w:t>支持上报事件原因：A</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eastAsia="zh-Hans" w:bidi="ar"/>
              </w:rPr>
              <w:t>抗凝预防、B.抗凝/溶栓治疗、C.气压泵预防、D.弹力袜预防、E.介</w:t>
            </w:r>
            <w:r>
              <w:rPr>
                <w:rFonts w:hint="eastAsia" w:ascii="宋体" w:hAnsi="宋体" w:eastAsia="宋体" w:cs="宋体"/>
                <w:kern w:val="0"/>
                <w:sz w:val="24"/>
                <w:szCs w:val="24"/>
                <w:lang w:eastAsia="zh-Hans" w:bidi="ar"/>
              </w:rPr>
              <w:t>入取栓、F.手术取栓。</w:t>
            </w:r>
          </w:p>
          <w:p w14:paraId="6637C34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支持上报事件发生时间。</w:t>
            </w:r>
          </w:p>
          <w:p w14:paraId="044C1B59">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支持全部、抗凝出血、溶栓出血筛选。</w:t>
            </w:r>
          </w:p>
          <w:p w14:paraId="76C1C58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支持按姓名、住院号、床号查找患者。</w:t>
            </w:r>
          </w:p>
        </w:tc>
      </w:tr>
      <w:tr w14:paraId="5A6C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2945" w:type="dxa"/>
            <w:shd w:val="clear" w:color="auto" w:fill="auto"/>
            <w:vAlign w:val="center"/>
          </w:tcPr>
          <w:p w14:paraId="49D94C93">
            <w:pPr>
              <w:widowControl/>
              <w:numPr>
                <w:ilvl w:val="0"/>
                <w:numId w:val="12"/>
              </w:numPr>
              <w:spacing w:line="360" w:lineRule="auto"/>
              <w:jc w:val="center"/>
              <w:textAlignment w:val="center"/>
              <w:rPr>
                <w:rFonts w:hint="eastAsia" w:ascii="宋体" w:hAnsi="宋体" w:eastAsia="宋体" w:cs="宋体"/>
                <w:kern w:val="0"/>
                <w:sz w:val="24"/>
                <w:szCs w:val="24"/>
                <w:lang w:bidi="ar"/>
              </w:rPr>
            </w:pPr>
            <w:r>
              <w:rPr>
                <w:rFonts w:hint="eastAsia"/>
                <w:sz w:val="24"/>
                <w:szCs w:val="24"/>
                <w:lang w:eastAsia="zh-Hans"/>
              </w:rPr>
              <w:t>VTE死亡事件</w:t>
            </w:r>
          </w:p>
        </w:tc>
        <w:tc>
          <w:tcPr>
            <w:tcW w:w="6944" w:type="dxa"/>
            <w:shd w:val="clear" w:color="auto" w:fill="auto"/>
            <w:vAlign w:val="center"/>
          </w:tcPr>
          <w:p w14:paraId="305B8B68">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支持上报VTE主因死亡事件：A.DVT主因死亡、B.PTE（或PE）主因死亡。（注意：VTE相关死亡患者，系统通过病案首页抓取）</w:t>
            </w:r>
          </w:p>
          <w:p w14:paraId="42FFE3C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支持上报事件发生时间。</w:t>
            </w:r>
          </w:p>
          <w:p w14:paraId="6DD14E2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支持全部、DVT主因死亡、PTE(或PE)主因死亡筛选。</w:t>
            </w:r>
          </w:p>
          <w:p w14:paraId="11B15092">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支持按姓名、住院号、床号查找患者。</w:t>
            </w:r>
          </w:p>
        </w:tc>
      </w:tr>
      <w:tr w14:paraId="64AE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889" w:type="dxa"/>
            <w:gridSpan w:val="2"/>
            <w:shd w:val="clear" w:color="auto" w:fill="auto"/>
            <w:vAlign w:val="center"/>
          </w:tcPr>
          <w:p w14:paraId="168E1B01">
            <w:pPr>
              <w:widowControl/>
              <w:numPr>
                <w:ilvl w:val="0"/>
                <w:numId w:val="1"/>
              </w:numPr>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患者数据库</w:t>
            </w:r>
          </w:p>
        </w:tc>
      </w:tr>
      <w:tr w14:paraId="496E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1E8CAF61">
            <w:pPr>
              <w:widowControl/>
              <w:numPr>
                <w:ilvl w:val="0"/>
                <w:numId w:val="13"/>
              </w:numPr>
              <w:spacing w:line="360" w:lineRule="auto"/>
              <w:jc w:val="center"/>
              <w:textAlignment w:val="center"/>
              <w:rPr>
                <w:sz w:val="24"/>
                <w:szCs w:val="24"/>
              </w:rPr>
            </w:pPr>
            <w:r>
              <w:rPr>
                <w:rFonts w:hint="eastAsia"/>
                <w:sz w:val="24"/>
                <w:szCs w:val="24"/>
              </w:rPr>
              <w:t>患者列表</w:t>
            </w:r>
          </w:p>
        </w:tc>
        <w:tc>
          <w:tcPr>
            <w:tcW w:w="6944" w:type="dxa"/>
            <w:shd w:val="clear" w:color="auto" w:fill="auto"/>
            <w:vAlign w:val="center"/>
          </w:tcPr>
          <w:p w14:paraId="1630DF9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支持查看所有在院、出院患者列表。</w:t>
            </w:r>
          </w:p>
          <w:p w14:paraId="6BFED5B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支持按科室、病区、医疗组、入院时间、患者信息（姓名、住院号）进行数据筛选。</w:t>
            </w:r>
          </w:p>
          <w:p w14:paraId="2A5A6F6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支持出院患者按照VTE确诊状态进行查询，包含以下状态：全部患者、未确诊、全部确诊、入院确诊、在院确诊。</w:t>
            </w:r>
          </w:p>
          <w:p w14:paraId="6A6FAD3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支持患者基础信息显示是否预防例外、原因、七类人群（出院患者）</w:t>
            </w:r>
          </w:p>
          <w:p w14:paraId="5955BE32">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支持查看患者详情。</w:t>
            </w:r>
          </w:p>
        </w:tc>
      </w:tr>
      <w:tr w14:paraId="647E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2DEA7211">
            <w:pPr>
              <w:widowControl/>
              <w:numPr>
                <w:ilvl w:val="0"/>
                <w:numId w:val="13"/>
              </w:numPr>
              <w:spacing w:line="360" w:lineRule="auto"/>
              <w:jc w:val="center"/>
              <w:textAlignment w:val="center"/>
              <w:rPr>
                <w:sz w:val="24"/>
                <w:szCs w:val="24"/>
              </w:rPr>
            </w:pPr>
            <w:r>
              <w:rPr>
                <w:rFonts w:hint="eastAsia"/>
                <w:sz w:val="24"/>
                <w:szCs w:val="24"/>
              </w:rPr>
              <w:t>患者详情</w:t>
            </w:r>
          </w:p>
        </w:tc>
        <w:tc>
          <w:tcPr>
            <w:tcW w:w="6944" w:type="dxa"/>
            <w:shd w:val="clear" w:color="auto" w:fill="auto"/>
            <w:vAlign w:val="center"/>
          </w:tcPr>
          <w:p w14:paraId="1626BB7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支持显示患者基本信息，如住院号、床号、姓名等。</w:t>
            </w:r>
          </w:p>
          <w:p w14:paraId="66F35E8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以全息图（多维曲线）的形式展示患者VTE防治过程，其中包含数据曲线：住院进程、VTE风险评估、出血风险评估、机械预防禁忌、基础预防、药物预防、机械预防、超声检查、D-二聚体、静脉超声、肺动脉造影、介入、手术。</w:t>
            </w:r>
          </w:p>
          <w:p w14:paraId="217F7DF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支持显示或者关闭具体某个数据曲线。</w:t>
            </w:r>
          </w:p>
          <w:p w14:paraId="3310941F">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lang w:eastAsia="zh-Hans" w:bidi="ar"/>
              </w:rPr>
              <w:t>支持拖动</w:t>
            </w:r>
            <w:r>
              <w:rPr>
                <w:rFonts w:hint="eastAsia" w:ascii="宋体" w:hAnsi="宋体" w:eastAsia="宋体" w:cs="宋体"/>
                <w:kern w:val="0"/>
                <w:sz w:val="24"/>
                <w:szCs w:val="24"/>
                <w:highlight w:val="none"/>
                <w:lang w:eastAsia="zh-Hans" w:bidi="ar"/>
              </w:rPr>
              <w:t>底部操作条，拉伸或缩短时间轴。</w:t>
            </w:r>
          </w:p>
          <w:p w14:paraId="1E0F3AD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支持切换时间轴样式展示患者VTE防治过程。</w:t>
            </w:r>
          </w:p>
          <w:p w14:paraId="4951DC58">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highlight w:val="none"/>
                <w:lang w:bidi="ar"/>
              </w:rPr>
              <w:t>支持医嘱内容筛选。</w:t>
            </w:r>
          </w:p>
        </w:tc>
      </w:tr>
      <w:tr w14:paraId="55ED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9" w:type="dxa"/>
            <w:gridSpan w:val="2"/>
            <w:shd w:val="clear" w:color="auto" w:fill="auto"/>
            <w:vAlign w:val="center"/>
          </w:tcPr>
          <w:p w14:paraId="748964CD">
            <w:pPr>
              <w:widowControl/>
              <w:numPr>
                <w:ilvl w:val="0"/>
                <w:numId w:val="1"/>
              </w:numPr>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知识库</w:t>
            </w:r>
          </w:p>
        </w:tc>
      </w:tr>
      <w:tr w14:paraId="6B6F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007F6C72">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文献管理</w:t>
            </w:r>
          </w:p>
        </w:tc>
        <w:tc>
          <w:tcPr>
            <w:tcW w:w="6944" w:type="dxa"/>
            <w:shd w:val="clear" w:color="auto" w:fill="auto"/>
            <w:vAlign w:val="center"/>
          </w:tcPr>
          <w:p w14:paraId="337004AB">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支持文档下载和可以根据 中文名称、文献年份和专业 进行搜索。</w:t>
            </w:r>
          </w:p>
        </w:tc>
      </w:tr>
      <w:tr w14:paraId="3323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889" w:type="dxa"/>
            <w:gridSpan w:val="2"/>
            <w:shd w:val="clear" w:color="auto" w:fill="auto"/>
            <w:vAlign w:val="center"/>
          </w:tcPr>
          <w:p w14:paraId="393B4DC3">
            <w:pPr>
              <w:widowControl/>
              <w:numPr>
                <w:ilvl w:val="0"/>
                <w:numId w:val="1"/>
              </w:numPr>
              <w:spacing w:line="360" w:lineRule="auto"/>
              <w:jc w:val="left"/>
              <w:textAlignment w:val="center"/>
              <w:rPr>
                <w:rFonts w:hint="eastAsia" w:ascii="宋体" w:hAnsi="宋体" w:eastAsia="宋体" w:cs="宋体"/>
                <w:b/>
                <w:bCs/>
                <w:kern w:val="0"/>
                <w:sz w:val="24"/>
                <w:szCs w:val="24"/>
                <w:highlight w:val="none"/>
                <w:lang w:eastAsia="zh-Hans" w:bidi="ar"/>
              </w:rPr>
            </w:pPr>
            <w:r>
              <w:rPr>
                <w:rFonts w:hint="eastAsia" w:ascii="宋体" w:hAnsi="宋体" w:eastAsia="宋体" w:cs="宋体"/>
                <w:b/>
                <w:bCs/>
                <w:kern w:val="0"/>
                <w:sz w:val="24"/>
                <w:szCs w:val="24"/>
                <w:highlight w:val="none"/>
                <w:lang w:bidi="ar"/>
              </w:rPr>
              <w:t>VTE诊断记录</w:t>
            </w:r>
          </w:p>
        </w:tc>
      </w:tr>
      <w:tr w14:paraId="77C9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62E59F7C">
            <w:pPr>
              <w:widowControl/>
              <w:spacing w:line="360" w:lineRule="auto"/>
              <w:jc w:val="center"/>
              <w:textAlignment w:val="center"/>
              <w:rPr>
                <w:rFonts w:hint="eastAsia" w:ascii="宋体" w:hAnsi="宋体" w:eastAsia="宋体" w:cs="宋体"/>
                <w:b/>
                <w:bCs/>
                <w:kern w:val="0"/>
                <w:sz w:val="24"/>
                <w:szCs w:val="24"/>
                <w:highlight w:val="none"/>
                <w:lang w:bidi="ar"/>
              </w:rPr>
            </w:pPr>
            <w:r>
              <w:rPr>
                <w:rFonts w:hint="eastAsia" w:ascii="宋体" w:hAnsi="宋体" w:eastAsia="宋体" w:cs="宋体"/>
                <w:kern w:val="0"/>
                <w:sz w:val="24"/>
                <w:szCs w:val="24"/>
                <w:highlight w:val="none"/>
                <w:lang w:bidi="ar"/>
              </w:rPr>
              <w:t>VTE诊断记录功能</w:t>
            </w:r>
          </w:p>
        </w:tc>
        <w:tc>
          <w:tcPr>
            <w:tcW w:w="6944" w:type="dxa"/>
            <w:shd w:val="clear" w:color="auto" w:fill="auto"/>
            <w:vAlign w:val="center"/>
          </w:tcPr>
          <w:p w14:paraId="1E243EC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支持查看所有在院</w:t>
            </w:r>
            <w:r>
              <w:rPr>
                <w:rFonts w:hint="eastAsia" w:ascii="宋体" w:hAnsi="宋体" w:eastAsia="宋体" w:cs="宋体"/>
                <w:kern w:val="0"/>
                <w:sz w:val="24"/>
                <w:szCs w:val="24"/>
                <w:highlight w:val="none"/>
                <w:lang w:bidi="ar"/>
              </w:rPr>
              <w:t>和已</w:t>
            </w:r>
            <w:r>
              <w:rPr>
                <w:rFonts w:hint="eastAsia" w:ascii="宋体" w:hAnsi="宋体" w:eastAsia="宋体" w:cs="宋体"/>
                <w:kern w:val="0"/>
                <w:sz w:val="24"/>
                <w:szCs w:val="24"/>
                <w:highlight w:val="none"/>
                <w:lang w:eastAsia="zh-Hans" w:bidi="ar"/>
              </w:rPr>
              <w:t>出院患者VTE诊断记录列表。</w:t>
            </w:r>
          </w:p>
          <w:p w14:paraId="6F890CE4">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w:t>
            </w:r>
            <w:r>
              <w:rPr>
                <w:rFonts w:hint="eastAsia" w:ascii="宋体" w:hAnsi="宋体" w:eastAsia="宋体" w:cs="宋体"/>
                <w:kern w:val="0"/>
                <w:sz w:val="24"/>
                <w:szCs w:val="24"/>
                <w:highlight w:val="none"/>
                <w:lang w:bidi="ar"/>
              </w:rPr>
              <w:t>入</w:t>
            </w:r>
            <w:r>
              <w:rPr>
                <w:rFonts w:hint="eastAsia" w:ascii="宋体" w:hAnsi="宋体" w:eastAsia="宋体" w:cs="宋体"/>
                <w:kern w:val="0"/>
                <w:sz w:val="24"/>
                <w:szCs w:val="24"/>
                <w:highlight w:val="none"/>
                <w:lang w:eastAsia="zh-Hans" w:bidi="ar"/>
              </w:rPr>
              <w:t>院时间</w:t>
            </w:r>
            <w:r>
              <w:rPr>
                <w:rFonts w:hint="eastAsia" w:ascii="宋体" w:hAnsi="宋体" w:eastAsia="宋体" w:cs="宋体"/>
                <w:kern w:val="0"/>
                <w:sz w:val="24"/>
                <w:szCs w:val="24"/>
                <w:highlight w:val="none"/>
                <w:lang w:bidi="ar"/>
              </w:rPr>
              <w:t>（在院）</w:t>
            </w:r>
            <w:r>
              <w:rPr>
                <w:rFonts w:hint="eastAsia" w:ascii="宋体" w:hAnsi="宋体" w:eastAsia="宋体" w:cs="宋体"/>
                <w:kern w:val="0"/>
                <w:sz w:val="24"/>
                <w:szCs w:val="24"/>
                <w:highlight w:val="none"/>
                <w:lang w:eastAsia="zh-Hans" w:bidi="ar"/>
              </w:rPr>
              <w:t>、</w:t>
            </w:r>
            <w:r>
              <w:rPr>
                <w:rFonts w:hint="eastAsia" w:ascii="宋体" w:hAnsi="宋体" w:eastAsia="宋体" w:cs="宋体"/>
                <w:kern w:val="0"/>
                <w:sz w:val="24"/>
                <w:szCs w:val="24"/>
                <w:highlight w:val="none"/>
                <w:lang w:bidi="ar"/>
              </w:rPr>
              <w:t>出院时间（已出院）、</w:t>
            </w:r>
            <w:r>
              <w:rPr>
                <w:rFonts w:hint="eastAsia" w:ascii="宋体" w:hAnsi="宋体" w:eastAsia="宋体" w:cs="宋体"/>
                <w:kern w:val="0"/>
                <w:sz w:val="24"/>
                <w:szCs w:val="24"/>
                <w:highlight w:val="none"/>
                <w:lang w:eastAsia="zh-Hans" w:bidi="ar"/>
              </w:rPr>
              <w:t>患者信息（姓名、住院号</w:t>
            </w:r>
            <w:r>
              <w:rPr>
                <w:rFonts w:hint="eastAsia" w:ascii="宋体" w:hAnsi="宋体" w:eastAsia="宋体" w:cs="宋体"/>
                <w:kern w:val="0"/>
                <w:sz w:val="24"/>
                <w:szCs w:val="24"/>
                <w:highlight w:val="none"/>
                <w:lang w:bidi="ar"/>
              </w:rPr>
              <w:t>、床号</w:t>
            </w:r>
            <w:r>
              <w:rPr>
                <w:rFonts w:hint="eastAsia" w:ascii="宋体" w:hAnsi="宋体" w:eastAsia="宋体" w:cs="宋体"/>
                <w:kern w:val="0"/>
                <w:sz w:val="24"/>
                <w:szCs w:val="24"/>
                <w:highlight w:val="none"/>
                <w:lang w:eastAsia="zh-Hans" w:bidi="ar"/>
              </w:rPr>
              <w:t>）进行数据筛选。</w:t>
            </w:r>
          </w:p>
          <w:p w14:paraId="77C0744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支持出院患者按照</w:t>
            </w:r>
            <w:r>
              <w:rPr>
                <w:rFonts w:hint="eastAsia" w:ascii="宋体" w:hAnsi="宋体" w:eastAsia="宋体" w:cs="宋体"/>
                <w:kern w:val="0"/>
                <w:sz w:val="24"/>
                <w:szCs w:val="24"/>
                <w:highlight w:val="none"/>
                <w:lang w:bidi="ar"/>
              </w:rPr>
              <w:t>是否</w:t>
            </w:r>
            <w:r>
              <w:rPr>
                <w:rFonts w:hint="eastAsia" w:ascii="宋体" w:hAnsi="宋体" w:eastAsia="宋体" w:cs="宋体"/>
                <w:kern w:val="0"/>
                <w:sz w:val="24"/>
                <w:szCs w:val="24"/>
                <w:highlight w:val="none"/>
                <w:lang w:eastAsia="zh-Hans" w:bidi="ar"/>
              </w:rPr>
              <w:t>确诊状态进行查询，包含以下状态：全部、</w:t>
            </w:r>
            <w:r>
              <w:rPr>
                <w:rFonts w:hint="eastAsia" w:ascii="宋体" w:hAnsi="宋体" w:eastAsia="宋体" w:cs="宋体"/>
                <w:kern w:val="0"/>
                <w:sz w:val="24"/>
                <w:szCs w:val="24"/>
                <w:highlight w:val="none"/>
                <w:lang w:bidi="ar"/>
              </w:rPr>
              <w:t>是</w:t>
            </w:r>
            <w:r>
              <w:rPr>
                <w:rFonts w:hint="eastAsia" w:ascii="宋体" w:hAnsi="宋体" w:eastAsia="宋体" w:cs="宋体"/>
                <w:kern w:val="0"/>
                <w:sz w:val="24"/>
                <w:szCs w:val="24"/>
                <w:highlight w:val="none"/>
                <w:lang w:eastAsia="zh-Hans" w:bidi="ar"/>
              </w:rPr>
              <w:t>、</w:t>
            </w:r>
            <w:r>
              <w:rPr>
                <w:rFonts w:hint="eastAsia" w:ascii="宋体" w:hAnsi="宋体" w:eastAsia="宋体" w:cs="宋体"/>
                <w:kern w:val="0"/>
                <w:sz w:val="24"/>
                <w:szCs w:val="24"/>
                <w:highlight w:val="none"/>
                <w:lang w:bidi="ar"/>
              </w:rPr>
              <w:t>否</w:t>
            </w:r>
            <w:r>
              <w:rPr>
                <w:rFonts w:hint="eastAsia" w:ascii="宋体" w:hAnsi="宋体" w:eastAsia="宋体" w:cs="宋体"/>
                <w:kern w:val="0"/>
                <w:sz w:val="24"/>
                <w:szCs w:val="24"/>
                <w:highlight w:val="none"/>
                <w:lang w:eastAsia="zh-Hans" w:bidi="ar"/>
              </w:rPr>
              <w:t>、</w:t>
            </w:r>
            <w:r>
              <w:rPr>
                <w:rFonts w:hint="eastAsia" w:ascii="宋体" w:hAnsi="宋体" w:eastAsia="宋体" w:cs="宋体"/>
                <w:kern w:val="0"/>
                <w:sz w:val="24"/>
                <w:szCs w:val="24"/>
                <w:highlight w:val="none"/>
                <w:lang w:bidi="ar"/>
              </w:rPr>
              <w:t>未操作</w:t>
            </w:r>
            <w:r>
              <w:rPr>
                <w:rFonts w:hint="eastAsia" w:ascii="宋体" w:hAnsi="宋体" w:eastAsia="宋体" w:cs="宋体"/>
                <w:kern w:val="0"/>
                <w:sz w:val="24"/>
                <w:szCs w:val="24"/>
                <w:highlight w:val="none"/>
                <w:lang w:eastAsia="zh-Hans" w:bidi="ar"/>
              </w:rPr>
              <w:t>。</w:t>
            </w:r>
          </w:p>
          <w:p w14:paraId="2D3A6FF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支持查看患者</w:t>
            </w:r>
            <w:r>
              <w:rPr>
                <w:rFonts w:hint="eastAsia" w:ascii="宋体" w:hAnsi="宋体" w:eastAsia="宋体" w:cs="宋体"/>
                <w:kern w:val="0"/>
                <w:sz w:val="24"/>
                <w:szCs w:val="24"/>
                <w:highlight w:val="none"/>
                <w:lang w:bidi="ar"/>
              </w:rPr>
              <w:t>住院号、姓名、床号、入院时间、出院时间、诊断来源、检查诊断</w:t>
            </w:r>
            <w:r>
              <w:rPr>
                <w:rFonts w:hint="eastAsia" w:ascii="宋体" w:hAnsi="宋体" w:eastAsia="宋体" w:cs="宋体"/>
                <w:kern w:val="0"/>
                <w:sz w:val="24"/>
                <w:szCs w:val="24"/>
                <w:highlight w:val="none"/>
                <w:lang w:eastAsia="zh-Hans" w:bidi="ar"/>
              </w:rPr>
              <w:t>。</w:t>
            </w:r>
          </w:p>
          <w:p w14:paraId="35E6F170">
            <w:pPr>
              <w:widowControl/>
              <w:spacing w:line="360" w:lineRule="auto"/>
              <w:jc w:val="left"/>
              <w:textAlignment w:val="center"/>
              <w:rPr>
                <w:rFonts w:hint="eastAsia" w:ascii="宋体" w:hAnsi="宋体" w:eastAsia="宋体" w:cs="宋体"/>
                <w:b/>
                <w:bCs/>
                <w:kern w:val="0"/>
                <w:sz w:val="24"/>
                <w:szCs w:val="24"/>
                <w:highlight w:val="none"/>
                <w:lang w:bidi="ar"/>
              </w:rPr>
            </w:pPr>
            <w:r>
              <w:rPr>
                <w:rFonts w:hint="eastAsia" w:ascii="宋体" w:hAnsi="宋体" w:eastAsia="宋体" w:cs="宋体"/>
                <w:kern w:val="0"/>
                <w:sz w:val="24"/>
                <w:szCs w:val="24"/>
                <w:highlight w:val="none"/>
                <w:lang w:bidi="ar"/>
              </w:rPr>
              <w:t>支持修改患者确诊状态</w:t>
            </w:r>
          </w:p>
        </w:tc>
      </w:tr>
      <w:tr w14:paraId="4342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889" w:type="dxa"/>
            <w:gridSpan w:val="2"/>
            <w:shd w:val="clear" w:color="auto" w:fill="auto"/>
            <w:vAlign w:val="center"/>
          </w:tcPr>
          <w:p w14:paraId="78572C12">
            <w:pPr>
              <w:widowControl/>
              <w:numPr>
                <w:ilvl w:val="0"/>
                <w:numId w:val="1"/>
              </w:numPr>
              <w:spacing w:line="360" w:lineRule="auto"/>
              <w:jc w:val="left"/>
              <w:textAlignment w:val="center"/>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数据上报</w:t>
            </w:r>
          </w:p>
        </w:tc>
      </w:tr>
      <w:tr w14:paraId="0836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6F450BA2">
            <w:pPr>
              <w:widowControl/>
              <w:numPr>
                <w:ilvl w:val="0"/>
                <w:numId w:val="14"/>
              </w:numPr>
              <w:spacing w:line="360" w:lineRule="auto"/>
              <w:jc w:val="center"/>
              <w:textAlignment w:val="center"/>
              <w:rPr>
                <w:rFonts w:hint="eastAsia" w:ascii="宋体" w:hAnsi="宋体" w:eastAsia="宋体" w:cs="宋体"/>
                <w:b/>
                <w:bCs/>
                <w:kern w:val="0"/>
                <w:sz w:val="24"/>
                <w:szCs w:val="24"/>
                <w:highlight w:val="none"/>
                <w:lang w:bidi="ar"/>
              </w:rPr>
            </w:pPr>
            <w:r>
              <w:rPr>
                <w:rFonts w:hint="eastAsia" w:ascii="宋体" w:hAnsi="宋体" w:eastAsia="宋体" w:cs="宋体"/>
                <w:kern w:val="0"/>
                <w:sz w:val="24"/>
                <w:szCs w:val="24"/>
                <w:highlight w:val="none"/>
                <w:lang w:bidi="ar"/>
              </w:rPr>
              <w:t>项目办数据上报</w:t>
            </w:r>
          </w:p>
        </w:tc>
        <w:tc>
          <w:tcPr>
            <w:tcW w:w="6944" w:type="dxa"/>
            <w:shd w:val="clear" w:color="auto" w:fill="auto"/>
            <w:vAlign w:val="center"/>
          </w:tcPr>
          <w:p w14:paraId="46DC271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按照全国肺栓塞和深静脉血栓形成防治能力建设项目办公室发布的VTE 质控数据填报数据要求设计统计项目，统计数据包含：出院患者数、出院患者例数、住院患者初始VTE风险评估例数、接受VTE风险评估的住院患者例数、接受任何一次VTE风险评估的出院患者中VTE风险为中/高危的患者例数、接受出血风险评估的住院患者例数、接受任何一次出血风险评估的出院患者中出血风险为高危的患者例数、贵院进行出血风险评估的患者人群为、预防措</w:t>
            </w:r>
            <w:r>
              <w:rPr>
                <w:rFonts w:hint="eastAsia" w:ascii="宋体" w:hAnsi="宋体" w:eastAsia="宋体" w:cs="宋体"/>
                <w:color w:val="auto"/>
                <w:kern w:val="0"/>
                <w:sz w:val="24"/>
                <w:szCs w:val="24"/>
                <w:highlight w:val="none"/>
                <w:lang w:eastAsia="zh-Hans" w:bidi="ar"/>
              </w:rPr>
              <w:t>施实施例数、药物预防实施例数、机械预防实施例数、药物+机械预防例数</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Hans" w:bidi="ar"/>
              </w:rPr>
              <w:t>住院手术人次数、手术患者住院期间新发DVT合并PE的例数、手术患者住院期间新发DVT的例数、手术患者住院期间新发PE的例数、新发DVT的例数、新发PE的例数、新发DVT合并PE的</w:t>
            </w:r>
            <w:r>
              <w:rPr>
                <w:rFonts w:hint="eastAsia" w:ascii="宋体" w:hAnsi="宋体" w:eastAsia="宋体" w:cs="宋体"/>
                <w:kern w:val="0"/>
                <w:sz w:val="24"/>
                <w:szCs w:val="24"/>
                <w:highlight w:val="none"/>
                <w:lang w:eastAsia="zh-Hans" w:bidi="ar"/>
              </w:rPr>
              <w:t>例数、诊断为医院相关性VTE住院患者例数、肺栓塞住院患者死亡例数、VTE住院患者死亡例数。</w:t>
            </w:r>
          </w:p>
          <w:p w14:paraId="06D52E5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支持按出院时间进行数据筛选。</w:t>
            </w:r>
          </w:p>
          <w:p w14:paraId="3B5ECEC4">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支持曲线图展示所有数据变化趋势，支持在曲线图上关闭或显示某个统计数据。</w:t>
            </w:r>
          </w:p>
          <w:p w14:paraId="3F2EF9EA">
            <w:pPr>
              <w:widowControl/>
              <w:spacing w:line="360" w:lineRule="auto"/>
              <w:jc w:val="left"/>
              <w:textAlignment w:val="center"/>
              <w:rPr>
                <w:rFonts w:hint="eastAsia" w:ascii="宋体" w:hAnsi="宋体" w:eastAsia="宋体" w:cs="宋体"/>
                <w:b/>
                <w:bCs/>
                <w:kern w:val="0"/>
                <w:sz w:val="24"/>
                <w:szCs w:val="24"/>
                <w:highlight w:val="none"/>
                <w:lang w:bidi="ar"/>
              </w:rPr>
            </w:pPr>
            <w:r>
              <w:rPr>
                <w:rFonts w:hint="eastAsia" w:ascii="宋体" w:hAnsi="宋体" w:eastAsia="宋体" w:cs="宋体"/>
                <w:kern w:val="0"/>
                <w:sz w:val="24"/>
                <w:szCs w:val="24"/>
                <w:highlight w:val="none"/>
                <w:lang w:eastAsia="zh-Hans" w:bidi="ar"/>
              </w:rPr>
              <w:t>支持和统计数据列表展示所有统计数据，以及所有统计数据导出。</w:t>
            </w:r>
          </w:p>
        </w:tc>
      </w:tr>
      <w:tr w14:paraId="2ECD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2686D658">
            <w:pPr>
              <w:widowControl/>
              <w:numPr>
                <w:ilvl w:val="0"/>
                <w:numId w:val="14"/>
              </w:numPr>
              <w:spacing w:line="360" w:lineRule="auto"/>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PE专项指标上报</w:t>
            </w:r>
          </w:p>
        </w:tc>
        <w:tc>
          <w:tcPr>
            <w:tcW w:w="6944" w:type="dxa"/>
            <w:shd w:val="clear" w:color="auto" w:fill="auto"/>
            <w:vAlign w:val="center"/>
          </w:tcPr>
          <w:p w14:paraId="1DD9C5A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统计数据包含</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住院PE患者总例数</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住院PE患者进行确诊检查例数</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住院PE患者进行深静脉血栓相关检查例数</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住院PE患者进行危险分层相关检查例数</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住院PE患者溶栓治疗总例数</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住院PE患者抗凝治疗的总例数</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住院PE患者治疗过程中发生大出血的病例数</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Hans" w:bidi="ar"/>
              </w:rPr>
              <w:t>住院PE患者出院后继续抗凝治疗的例数</w:t>
            </w:r>
          </w:p>
          <w:p w14:paraId="467FC59F">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bidi="ar"/>
              </w:rPr>
              <w:t>支持根据 院区、科室、出院时间进行筛选和导出</w:t>
            </w:r>
          </w:p>
        </w:tc>
      </w:tr>
      <w:tr w14:paraId="59A0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137FC4C4">
            <w:pPr>
              <w:widowControl/>
              <w:numPr>
                <w:ilvl w:val="0"/>
                <w:numId w:val="14"/>
              </w:numPr>
              <w:spacing w:line="360" w:lineRule="auto"/>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医疗质量数据</w:t>
            </w:r>
          </w:p>
        </w:tc>
        <w:tc>
          <w:tcPr>
            <w:tcW w:w="6944" w:type="dxa"/>
            <w:shd w:val="clear" w:color="auto" w:fill="auto"/>
            <w:vAlign w:val="center"/>
          </w:tcPr>
          <w:p w14:paraId="27AC51FF">
            <w:pPr>
              <w:widowControl/>
              <w:spacing w:line="360" w:lineRule="auto"/>
              <w:jc w:val="left"/>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根据综合-二三级综合医院（2024年）医疗质量控制情况调查表，</w:t>
            </w:r>
            <w:r>
              <w:rPr>
                <w:rFonts w:hint="eastAsia" w:ascii="宋体" w:hAnsi="宋体" w:eastAsia="宋体" w:cs="宋体"/>
                <w:kern w:val="0"/>
                <w:sz w:val="24"/>
                <w:szCs w:val="24"/>
                <w:highlight w:val="none"/>
                <w:lang w:eastAsia="zh-Hans" w:bidi="ar"/>
              </w:rPr>
              <w:t>统计数据包含</w:t>
            </w:r>
            <w:r>
              <w:rPr>
                <w:rFonts w:hint="eastAsia" w:ascii="宋体" w:hAnsi="宋体" w:eastAsia="宋体" w:cs="宋体"/>
                <w:kern w:val="0"/>
                <w:sz w:val="24"/>
                <w:szCs w:val="24"/>
                <w:highlight w:val="none"/>
                <w:lang w:bidi="ar"/>
              </w:rPr>
              <w:t>：出院人次(除外例外人员)、接受VTE风险评估的患者例数、其中，VTE风险评估结果为低风险的患者例数、其中，VTE风险评估结果为中风险的患者例数、其中，VTE风险评估结果为高风险的患者例数、VTE风险评估结果为中风险患者中接受出血风险评估的患者例数、其中，出血风险评估结果为低风险的患者例数、其中，出血风险评估结果为高风险的患者例数、VTE风险评估结果为高风险患者中接受出血风险评估的患者例数、其中，出血风险评估结果为低风险的患者例数、其中，出血风险评估结果为高风险的患者例数、VTE风险评估结果为低风险的患者预防措施实施情况、其中:实施基础预防措施的例数、其中:无以上预防记录的例数、VTE风险评估结果为中风险，出血风险评估为低风险的患者预防措施实施情况、其中:实施基础预防措施的例数、其中:实施药物预防措施的例数、其中:实施机械预防措施的例数、其中:实施基础+药物预防措施的例数、其中:实施基础+机械预防措施的例数、其中:实施药物+机械预防措施的例数、其中:实施基础+药物+机械预防措施的例数、其中:无以上预防记录的例数、VTE风险评估结果为中风险，出血风险评估为高风险的患者预防措施实施情况、其中：实施基础预防措施的例数、其中: 实施机械预防措施的例数、其中:实施基础+机械预防措施的例数、其中:无以上预防记录的例数、VTE风险评估结果为高风险，出血风险评估为低风险的患者预防措施实施情况、其中:实施基础预防措施的例数、其中:实施药物预防措施的例数、其中:实施机械预防措施的例数、其中:实施基础+药物预防措施的例数、其中:实施基础+机械预防措施的例数、其中:实施药物+机械预防措施的例数、其中:实施基础+药物+机械预防措施的例数、其中:无以上预防记录的例数、VTE风险评估结果为高风险，出血风险评估为高风险的患者预防措施实施情况、其中：实施基础预防措施的例数、其中: 实施机械预防措施的例数、其中:实施基础+机械预防措施的例数、其中:无以上预防记录的例数</w:t>
            </w:r>
          </w:p>
          <w:p w14:paraId="18D25F5B">
            <w:pPr>
              <w:widowControl/>
              <w:spacing w:line="360" w:lineRule="auto"/>
              <w:jc w:val="left"/>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支持根据 出院时间进行筛选和导出</w:t>
            </w:r>
          </w:p>
        </w:tc>
      </w:tr>
      <w:tr w14:paraId="3A09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889" w:type="dxa"/>
            <w:gridSpan w:val="2"/>
            <w:shd w:val="clear" w:color="auto" w:fill="auto"/>
            <w:vAlign w:val="center"/>
          </w:tcPr>
          <w:p w14:paraId="0F2FDB9F">
            <w:pPr>
              <w:widowControl/>
              <w:numPr>
                <w:ilvl w:val="0"/>
                <w:numId w:val="1"/>
              </w:numPr>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医护端小助手</w:t>
            </w:r>
          </w:p>
        </w:tc>
      </w:tr>
      <w:tr w14:paraId="4020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0856A2F8">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内容</w:t>
            </w:r>
          </w:p>
        </w:tc>
        <w:tc>
          <w:tcPr>
            <w:tcW w:w="6944" w:type="dxa"/>
            <w:shd w:val="clear" w:color="auto" w:fill="auto"/>
            <w:vAlign w:val="center"/>
          </w:tcPr>
          <w:p w14:paraId="7EB6A68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辅助临床医护人员，对患者进行VTE评估、诊断、治疗</w:t>
            </w:r>
          </w:p>
        </w:tc>
      </w:tr>
      <w:tr w14:paraId="179E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404F9367">
            <w:pPr>
              <w:widowControl/>
              <w:numPr>
                <w:ilvl w:val="0"/>
                <w:numId w:val="15"/>
              </w:numPr>
              <w:spacing w:line="360" w:lineRule="auto"/>
              <w:jc w:val="center"/>
              <w:textAlignment w:val="center"/>
              <w:rPr>
                <w:sz w:val="24"/>
                <w:szCs w:val="24"/>
              </w:rPr>
            </w:pPr>
            <w:r>
              <w:rPr>
                <w:rFonts w:hint="eastAsia"/>
                <w:sz w:val="24"/>
                <w:szCs w:val="24"/>
              </w:rPr>
              <w:t>医生的在院患者</w:t>
            </w:r>
          </w:p>
        </w:tc>
        <w:tc>
          <w:tcPr>
            <w:tcW w:w="6944" w:type="dxa"/>
            <w:shd w:val="clear" w:color="auto" w:fill="auto"/>
            <w:vAlign w:val="center"/>
          </w:tcPr>
          <w:p w14:paraId="47D6A34B">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支持列表显示患者VTE风险等级以标签形式显示，同时以红、黄、绿作为颜色区分。</w:t>
            </w:r>
          </w:p>
          <w:p w14:paraId="10435C0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支持列表显示患者基本信息：床号、姓名、性别、年龄、住院号。</w:t>
            </w:r>
          </w:p>
          <w:p w14:paraId="032E1B9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支持列表显示患者D二聚体升高警示。</w:t>
            </w:r>
          </w:p>
          <w:p w14:paraId="1AE609D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支持列表显示患者当前执行的预防措施，如患者有相关预防禁忌，执行的措施会显示为红色作为警示。</w:t>
            </w:r>
          </w:p>
          <w:p w14:paraId="061337C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支持列表显示患者患者预防禁忌图标。</w:t>
            </w:r>
          </w:p>
          <w:p w14:paraId="2A4E7A4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支持列表图标鼠标焦点释意。</w:t>
            </w:r>
          </w:p>
          <w:p w14:paraId="1FB67C4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支持显示选中患者的部分诊疗信息：最新的评分信息、最新的D二聚体检验信息、最新的DVT影像报告、最新的PE影像报告、最新的VTE相关医嘱、最新的出血事件记录。</w:t>
            </w:r>
          </w:p>
          <w:p w14:paraId="36CA218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支持点击“查看详情”跳转到后台患者评分记录页面。</w:t>
            </w:r>
          </w:p>
          <w:p w14:paraId="03763129">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支持点击“创建评分”跳转到新建评分页面。</w:t>
            </w:r>
          </w:p>
          <w:p w14:paraId="6848ACF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支持以床号、姓名、住院号进行患者查找。</w:t>
            </w:r>
          </w:p>
          <w:p w14:paraId="471F521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支持气泡提醒评分未确认条数。</w:t>
            </w:r>
          </w:p>
        </w:tc>
      </w:tr>
      <w:tr w14:paraId="6AF0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945" w:type="dxa"/>
            <w:shd w:val="clear" w:color="auto" w:fill="auto"/>
            <w:vAlign w:val="center"/>
          </w:tcPr>
          <w:p w14:paraId="2F3352F0">
            <w:pPr>
              <w:widowControl/>
              <w:numPr>
                <w:ilvl w:val="0"/>
                <w:numId w:val="15"/>
              </w:numPr>
              <w:spacing w:line="360" w:lineRule="auto"/>
              <w:jc w:val="center"/>
              <w:textAlignment w:val="center"/>
              <w:rPr>
                <w:sz w:val="24"/>
                <w:szCs w:val="24"/>
              </w:rPr>
            </w:pPr>
            <w:r>
              <w:rPr>
                <w:rFonts w:hint="eastAsia"/>
                <w:sz w:val="24"/>
                <w:szCs w:val="24"/>
              </w:rPr>
              <w:t>评分未确认患者</w:t>
            </w:r>
          </w:p>
        </w:tc>
        <w:tc>
          <w:tcPr>
            <w:tcW w:w="6944" w:type="dxa"/>
            <w:shd w:val="clear" w:color="auto" w:fill="auto"/>
            <w:vAlign w:val="center"/>
          </w:tcPr>
          <w:p w14:paraId="5F01828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支持列表显示未确认评分的患者信息：床号、姓名、性别、年龄、住院号、未确认评分的信息来源。</w:t>
            </w:r>
          </w:p>
          <w:p w14:paraId="57F9378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支持列表显示未确认评分的患者信息：床号、姓名、性别、年龄、住院号、修改评分的信息来源。</w:t>
            </w:r>
          </w:p>
          <w:p w14:paraId="0ED32E2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支持点击“点击确认”跳转评分详情。</w:t>
            </w:r>
          </w:p>
          <w:p w14:paraId="569D486E">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支持以床号、姓名、住院号进行患者查找。</w:t>
            </w:r>
          </w:p>
        </w:tc>
      </w:tr>
      <w:tr w14:paraId="5BA5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945" w:type="dxa"/>
            <w:shd w:val="clear" w:color="auto" w:fill="auto"/>
            <w:vAlign w:val="center"/>
          </w:tcPr>
          <w:p w14:paraId="2AD42815">
            <w:pPr>
              <w:widowControl/>
              <w:numPr>
                <w:ilvl w:val="0"/>
                <w:numId w:val="15"/>
              </w:numPr>
              <w:spacing w:line="360" w:lineRule="auto"/>
              <w:jc w:val="center"/>
              <w:textAlignment w:val="center"/>
              <w:rPr>
                <w:sz w:val="24"/>
                <w:szCs w:val="24"/>
                <w:highlight w:val="none"/>
              </w:rPr>
            </w:pPr>
            <w:r>
              <w:rPr>
                <w:rFonts w:hint="eastAsia"/>
                <w:sz w:val="24"/>
                <w:szCs w:val="24"/>
                <w:highlight w:val="none"/>
                <w:lang w:eastAsia="zh-Hans"/>
              </w:rPr>
              <w:t>腿围异常患者（仅开放给开通弹力袜预防的医院</w:t>
            </w:r>
            <w:r>
              <w:rPr>
                <w:rFonts w:hint="eastAsia"/>
                <w:sz w:val="24"/>
                <w:szCs w:val="24"/>
                <w:highlight w:val="none"/>
              </w:rPr>
              <w:t>）</w:t>
            </w:r>
          </w:p>
        </w:tc>
        <w:tc>
          <w:tcPr>
            <w:tcW w:w="6944" w:type="dxa"/>
            <w:shd w:val="clear" w:color="auto" w:fill="auto"/>
            <w:vAlign w:val="center"/>
          </w:tcPr>
          <w:p w14:paraId="28126980">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该模块仅向开通弹力袜预防系统的医院开放。</w:t>
            </w:r>
          </w:p>
          <w:p w14:paraId="65660BFE">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支持列表显示腿围异常的患者信息：床号、姓名、性别、年龄、住院号、腿围异常预警信息、腿围测量数值。</w:t>
            </w:r>
          </w:p>
          <w:p w14:paraId="16E70DD5">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支持点击“已知晓”确认已经知晓，系统撤销提醒。</w:t>
            </w:r>
          </w:p>
          <w:p w14:paraId="390A4FD7">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支持以床号、姓名、住院号进行患者查找。</w:t>
            </w:r>
          </w:p>
        </w:tc>
      </w:tr>
      <w:tr w14:paraId="7E4A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7DC6F485">
            <w:pPr>
              <w:widowControl/>
              <w:numPr>
                <w:ilvl w:val="0"/>
                <w:numId w:val="15"/>
              </w:numPr>
              <w:spacing w:line="360" w:lineRule="auto"/>
              <w:jc w:val="center"/>
              <w:textAlignment w:val="center"/>
              <w:rPr>
                <w:sz w:val="24"/>
                <w:szCs w:val="24"/>
              </w:rPr>
            </w:pPr>
            <w:r>
              <w:rPr>
                <w:rFonts w:hint="eastAsia"/>
                <w:sz w:val="24"/>
                <w:szCs w:val="24"/>
              </w:rPr>
              <w:t>科室/医疗组在院患者</w:t>
            </w:r>
          </w:p>
        </w:tc>
        <w:tc>
          <w:tcPr>
            <w:tcW w:w="6944" w:type="dxa"/>
            <w:shd w:val="clear" w:color="auto" w:fill="auto"/>
            <w:vAlign w:val="center"/>
          </w:tcPr>
          <w:p w14:paraId="549F852E">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支持列表显示患者VTE风险等级以标签形式显示，同时以红、黄、绿作为颜色区分。</w:t>
            </w:r>
          </w:p>
          <w:p w14:paraId="06C5211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支持列表显示患者基本信息：床号、姓名、性别、年龄、住院号。</w:t>
            </w:r>
          </w:p>
          <w:p w14:paraId="539307A2">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支持列表显示患者D二聚体升高警示并且提醒去做影像。</w:t>
            </w:r>
          </w:p>
          <w:p w14:paraId="4A98A5F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支持列表显示患者当前执行的预防措施，如患者有相关预防禁忌，执行的措施会显示为红色作为警示。</w:t>
            </w:r>
          </w:p>
          <w:p w14:paraId="5D2500C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支持列表显示患者患者预防禁忌图标。</w:t>
            </w:r>
          </w:p>
          <w:p w14:paraId="6F9C9827">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支持列表图标鼠标焦点释意。</w:t>
            </w:r>
          </w:p>
          <w:p w14:paraId="65860EA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支持显示选中患者的部分诊疗信息：最新的评分信息、最新的D二聚体检验信息、最新的DVT影像报告、最新的PE影像报告、最新的VTE相关医嘱、最新的出血事件记录。</w:t>
            </w:r>
          </w:p>
          <w:p w14:paraId="62ECC128">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支持点击“查看详情”跳转到后台患者评分记录页面。</w:t>
            </w:r>
          </w:p>
          <w:p w14:paraId="2FBB06FB">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支持点击“创建评分”跳转到新建评分页面。</w:t>
            </w:r>
          </w:p>
          <w:p w14:paraId="350790CB">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支持以床号、姓名、住院号进行患者查找。</w:t>
            </w:r>
          </w:p>
        </w:tc>
      </w:tr>
      <w:tr w14:paraId="6496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0CE0DE1C">
            <w:pPr>
              <w:widowControl/>
              <w:numPr>
                <w:ilvl w:val="0"/>
                <w:numId w:val="15"/>
              </w:numPr>
              <w:spacing w:line="360" w:lineRule="auto"/>
              <w:jc w:val="center"/>
              <w:textAlignment w:val="center"/>
              <w:rPr>
                <w:sz w:val="24"/>
                <w:szCs w:val="24"/>
              </w:rPr>
            </w:pPr>
            <w:r>
              <w:rPr>
                <w:rFonts w:hint="eastAsia"/>
                <w:sz w:val="24"/>
                <w:szCs w:val="24"/>
                <w:lang w:eastAsia="zh-Hans"/>
              </w:rPr>
              <w:t>科室72小时内出院患者</w:t>
            </w:r>
          </w:p>
        </w:tc>
        <w:tc>
          <w:tcPr>
            <w:tcW w:w="6944" w:type="dxa"/>
            <w:shd w:val="clear" w:color="auto" w:fill="auto"/>
            <w:vAlign w:val="center"/>
          </w:tcPr>
          <w:p w14:paraId="29B58E0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支持列表显示患者基本信息：姓名、性别、年龄、住院号、出院时间。</w:t>
            </w:r>
          </w:p>
          <w:p w14:paraId="35172CD7">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支持点击患者查看详情，跳转评分记录页面。</w:t>
            </w:r>
          </w:p>
          <w:p w14:paraId="551FFCB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支持点击患者创建评分，跳转新建评分页面。</w:t>
            </w:r>
          </w:p>
          <w:p w14:paraId="472EAC5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支持以床号、姓名、住院号进行患者查找。</w:t>
            </w:r>
          </w:p>
        </w:tc>
      </w:tr>
      <w:tr w14:paraId="46F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6A9882B0">
            <w:pPr>
              <w:widowControl/>
              <w:numPr>
                <w:ilvl w:val="0"/>
                <w:numId w:val="15"/>
              </w:numPr>
              <w:spacing w:line="360" w:lineRule="auto"/>
              <w:jc w:val="center"/>
              <w:textAlignment w:val="center"/>
              <w:rPr>
                <w:sz w:val="24"/>
                <w:szCs w:val="24"/>
                <w:lang w:eastAsia="zh-Hans"/>
              </w:rPr>
            </w:pPr>
            <w:r>
              <w:rPr>
                <w:rFonts w:hint="eastAsia"/>
                <w:sz w:val="24"/>
                <w:szCs w:val="24"/>
                <w:lang w:eastAsia="zh-Hans"/>
              </w:rPr>
              <w:t>病区在院患者</w:t>
            </w:r>
          </w:p>
        </w:tc>
        <w:tc>
          <w:tcPr>
            <w:tcW w:w="6944" w:type="dxa"/>
            <w:shd w:val="clear" w:color="auto" w:fill="auto"/>
            <w:vAlign w:val="center"/>
          </w:tcPr>
          <w:p w14:paraId="77DA906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支持列表显示患者VTE风险等级以标签形式显示，同时以红、黄、绿作为颜色区分。</w:t>
            </w:r>
          </w:p>
          <w:p w14:paraId="16E2799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支持列表显示患者基本信息：床号、姓名、性别、年龄、住院号。</w:t>
            </w:r>
          </w:p>
          <w:p w14:paraId="095E615B">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支持列表显示患者D二聚体升高警示。</w:t>
            </w:r>
          </w:p>
          <w:p w14:paraId="04C9A3F3">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支持列表显示患者当前执行的预防措施，如患者有相关预防禁忌，执行的措施会显示为红色作为警示。</w:t>
            </w:r>
          </w:p>
          <w:p w14:paraId="46A3441E">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支持列表显示患者患者预防禁忌图标。</w:t>
            </w:r>
          </w:p>
          <w:p w14:paraId="00791E8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支持列表图标鼠标焦点释意。</w:t>
            </w:r>
          </w:p>
          <w:p w14:paraId="4193C1A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支持显示选中患者的部分诊疗信息：最新的评分信息、最新的D二聚体检验信息、最新的DVT影像报告、最新的PE影像报告、最新的VTE相关医嘱、最新的出血事件记录。</w:t>
            </w:r>
          </w:p>
          <w:p w14:paraId="5C7A1E5B">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支持点击“查看详情”跳转到后台患者评分记录页面。</w:t>
            </w:r>
          </w:p>
          <w:p w14:paraId="53EB6EC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支持点击“创建评分”跳转到新建评分页面。</w:t>
            </w:r>
          </w:p>
          <w:p w14:paraId="0A06EEAB">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支持以床号、姓名、住院号进行患者查找。</w:t>
            </w:r>
          </w:p>
        </w:tc>
      </w:tr>
      <w:tr w14:paraId="2E2E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3701AA55">
            <w:pPr>
              <w:widowControl/>
              <w:numPr>
                <w:ilvl w:val="0"/>
                <w:numId w:val="15"/>
              </w:numPr>
              <w:spacing w:line="360" w:lineRule="auto"/>
              <w:jc w:val="center"/>
              <w:textAlignment w:val="center"/>
              <w:rPr>
                <w:sz w:val="24"/>
                <w:szCs w:val="24"/>
                <w:lang w:eastAsia="zh-Hans"/>
              </w:rPr>
            </w:pPr>
            <w:r>
              <w:rPr>
                <w:rFonts w:hint="eastAsia"/>
                <w:sz w:val="24"/>
                <w:szCs w:val="24"/>
                <w:lang w:eastAsia="zh-Hans"/>
              </w:rPr>
              <w:t>病区72小时内出院患者</w:t>
            </w:r>
          </w:p>
        </w:tc>
        <w:tc>
          <w:tcPr>
            <w:tcW w:w="6944" w:type="dxa"/>
            <w:shd w:val="clear" w:color="auto" w:fill="auto"/>
            <w:vAlign w:val="center"/>
          </w:tcPr>
          <w:p w14:paraId="55F05A2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支持列表显示患者基本信息：姓名、性别、年龄、住院号、出院时间。</w:t>
            </w:r>
          </w:p>
          <w:p w14:paraId="00BEFA1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支持点击患者查看详情，跳转评分记录页面。</w:t>
            </w:r>
          </w:p>
          <w:p w14:paraId="398BE94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支持点击患者创建评分，跳转新建评分页面。</w:t>
            </w:r>
          </w:p>
          <w:p w14:paraId="4780AB0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支持以床号、姓名、住院号进行患者查找。</w:t>
            </w:r>
          </w:p>
        </w:tc>
      </w:tr>
      <w:tr w14:paraId="6B48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5463FAC8">
            <w:pPr>
              <w:widowControl/>
              <w:numPr>
                <w:ilvl w:val="0"/>
                <w:numId w:val="15"/>
              </w:numPr>
              <w:spacing w:line="360" w:lineRule="auto"/>
              <w:jc w:val="center"/>
              <w:textAlignment w:val="center"/>
              <w:rPr>
                <w:sz w:val="24"/>
                <w:szCs w:val="24"/>
                <w:highlight w:val="none"/>
                <w:lang w:eastAsia="zh-Hans"/>
              </w:rPr>
            </w:pPr>
            <w:r>
              <w:rPr>
                <w:rFonts w:hint="eastAsia"/>
                <w:sz w:val="24"/>
                <w:szCs w:val="24"/>
                <w:highlight w:val="none"/>
              </w:rPr>
              <w:t>评分未确认患者</w:t>
            </w:r>
          </w:p>
        </w:tc>
        <w:tc>
          <w:tcPr>
            <w:tcW w:w="6944" w:type="dxa"/>
            <w:shd w:val="clear" w:color="auto" w:fill="auto"/>
            <w:vAlign w:val="center"/>
          </w:tcPr>
          <w:p w14:paraId="1A98BE6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支持列表显示未确认评分的患者信息：床号、姓名、性别、年龄、住院号、未确认评分的信息来源。</w:t>
            </w:r>
          </w:p>
          <w:p w14:paraId="70CE010F">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支持列表显示已修改评分的患者信息：床号、姓名、性别、年龄、住院号、修改评分的信息来源。</w:t>
            </w:r>
          </w:p>
          <w:p w14:paraId="2A0B95C3">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支持点击“点击确认”跳转评分详情。</w:t>
            </w:r>
          </w:p>
          <w:p w14:paraId="197D1051">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支持点击“点击已知晓”此刻消息就会消失。</w:t>
            </w:r>
          </w:p>
          <w:p w14:paraId="6DE7A8EC">
            <w:pPr>
              <w:widowControl/>
              <w:spacing w:line="360" w:lineRule="auto"/>
              <w:jc w:val="left"/>
              <w:textAlignment w:val="center"/>
              <w:rPr>
                <w:rFonts w:hint="eastAsia" w:ascii="宋体" w:hAnsi="宋体" w:eastAsia="宋体" w:cs="宋体"/>
                <w:kern w:val="0"/>
                <w:sz w:val="24"/>
                <w:szCs w:val="24"/>
                <w:highlight w:val="none"/>
                <w:lang w:eastAsia="zh-Hans" w:bidi="ar"/>
              </w:rPr>
            </w:pPr>
            <w:r>
              <w:rPr>
                <w:rFonts w:hint="eastAsia" w:ascii="宋体" w:hAnsi="宋体" w:eastAsia="宋体" w:cs="宋体"/>
                <w:kern w:val="0"/>
                <w:sz w:val="24"/>
                <w:szCs w:val="24"/>
                <w:highlight w:val="none"/>
                <w:lang w:eastAsia="zh-Hans" w:bidi="ar"/>
              </w:rPr>
              <w:t>支持以床号、姓名、住院号进行患者查找。</w:t>
            </w:r>
          </w:p>
        </w:tc>
      </w:tr>
      <w:tr w14:paraId="338C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89" w:type="dxa"/>
            <w:gridSpan w:val="2"/>
            <w:shd w:val="clear" w:color="auto" w:fill="auto"/>
            <w:vAlign w:val="center"/>
          </w:tcPr>
          <w:p w14:paraId="51B54E5E">
            <w:pPr>
              <w:widowControl/>
              <w:numPr>
                <w:ilvl w:val="0"/>
                <w:numId w:val="1"/>
              </w:numPr>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患者随访模块</w:t>
            </w:r>
          </w:p>
        </w:tc>
      </w:tr>
      <w:tr w14:paraId="6E2E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283A8303">
            <w:pPr>
              <w:widowControl/>
              <w:numPr>
                <w:ilvl w:val="0"/>
                <w:numId w:val="16"/>
              </w:numPr>
              <w:spacing w:line="360" w:lineRule="auto"/>
              <w:jc w:val="center"/>
              <w:textAlignment w:val="center"/>
              <w:rPr>
                <w:sz w:val="24"/>
                <w:szCs w:val="24"/>
                <w:lang w:eastAsia="zh-Hans"/>
              </w:rPr>
            </w:pPr>
            <w:r>
              <w:rPr>
                <w:rFonts w:hint="eastAsia"/>
                <w:sz w:val="24"/>
                <w:szCs w:val="24"/>
                <w:lang w:eastAsia="zh-Hans"/>
              </w:rPr>
              <w:t>随访问卷模版</w:t>
            </w:r>
          </w:p>
        </w:tc>
        <w:tc>
          <w:tcPr>
            <w:tcW w:w="6944" w:type="dxa"/>
            <w:shd w:val="clear" w:color="auto" w:fill="auto"/>
            <w:vAlign w:val="center"/>
          </w:tcPr>
          <w:p w14:paraId="67C0E56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根据“全国肺栓塞和深静脉血栓形成防治能力建设办公室”于2019年发行的《全国肺栓塞和深静脉⾎栓形成防治能⼒建设项目⼯作⼿册》所推荐的随访问卷要求进行配置。</w:t>
            </w:r>
          </w:p>
        </w:tc>
      </w:tr>
      <w:tr w14:paraId="39D6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06A07E8F">
            <w:pPr>
              <w:widowControl/>
              <w:numPr>
                <w:ilvl w:val="0"/>
                <w:numId w:val="16"/>
              </w:numPr>
              <w:spacing w:line="360" w:lineRule="auto"/>
              <w:jc w:val="center"/>
              <w:textAlignment w:val="center"/>
              <w:rPr>
                <w:sz w:val="24"/>
                <w:szCs w:val="24"/>
              </w:rPr>
            </w:pPr>
            <w:r>
              <w:rPr>
                <w:rFonts w:hint="eastAsia"/>
                <w:sz w:val="24"/>
                <w:szCs w:val="24"/>
              </w:rPr>
              <w:t>随访人群</w:t>
            </w:r>
          </w:p>
        </w:tc>
        <w:tc>
          <w:tcPr>
            <w:tcW w:w="6944" w:type="dxa"/>
            <w:shd w:val="clear" w:color="auto" w:fill="auto"/>
            <w:vAlign w:val="center"/>
          </w:tcPr>
          <w:p w14:paraId="5623E36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根据《全国肺栓塞和深静脉⾎栓形成防治能⼒建设项目⼯作⼿册》要求支持高危患者、确诊患者的随访。</w:t>
            </w:r>
            <w:r>
              <w:rPr>
                <w:rFonts w:hint="eastAsia"/>
                <w:sz w:val="24"/>
                <w:szCs w:val="24"/>
                <w:lang w:eastAsia="zh-Hans"/>
              </w:rPr>
              <w:t>同时支持对科室</w:t>
            </w:r>
            <w:r>
              <w:rPr>
                <w:sz w:val="24"/>
                <w:szCs w:val="24"/>
                <w:lang w:eastAsia="zh-Hans"/>
              </w:rPr>
              <w:t>、</w:t>
            </w:r>
            <w:r>
              <w:rPr>
                <w:rFonts w:hint="eastAsia"/>
                <w:sz w:val="24"/>
                <w:szCs w:val="24"/>
                <w:lang w:eastAsia="zh-Hans"/>
              </w:rPr>
              <w:t>病区</w:t>
            </w:r>
            <w:r>
              <w:rPr>
                <w:sz w:val="24"/>
                <w:szCs w:val="24"/>
                <w:lang w:eastAsia="zh-Hans"/>
              </w:rPr>
              <w:t>、</w:t>
            </w:r>
            <w:r>
              <w:rPr>
                <w:rFonts w:hint="eastAsia"/>
                <w:sz w:val="24"/>
                <w:szCs w:val="24"/>
                <w:lang w:eastAsia="zh-Hans"/>
              </w:rPr>
              <w:t>出院时间</w:t>
            </w:r>
            <w:r>
              <w:rPr>
                <w:sz w:val="24"/>
                <w:szCs w:val="24"/>
                <w:lang w:eastAsia="zh-Hans"/>
              </w:rPr>
              <w:t>、</w:t>
            </w:r>
            <w:r>
              <w:rPr>
                <w:rFonts w:hint="eastAsia"/>
                <w:sz w:val="24"/>
                <w:szCs w:val="24"/>
                <w:lang w:eastAsia="zh-Hans"/>
              </w:rPr>
              <w:t>随访任务维度进行筛选</w:t>
            </w:r>
            <w:r>
              <w:rPr>
                <w:sz w:val="24"/>
                <w:szCs w:val="24"/>
                <w:lang w:eastAsia="zh-Hans"/>
              </w:rPr>
              <w:t>。</w:t>
            </w:r>
          </w:p>
        </w:tc>
      </w:tr>
      <w:tr w14:paraId="2E11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0259645D">
            <w:pPr>
              <w:widowControl/>
              <w:numPr>
                <w:ilvl w:val="0"/>
                <w:numId w:val="16"/>
              </w:numPr>
              <w:spacing w:line="360" w:lineRule="auto"/>
              <w:jc w:val="center"/>
              <w:textAlignment w:val="center"/>
              <w:rPr>
                <w:sz w:val="24"/>
                <w:szCs w:val="24"/>
              </w:rPr>
            </w:pPr>
            <w:r>
              <w:rPr>
                <w:rFonts w:hint="eastAsia"/>
                <w:sz w:val="24"/>
                <w:szCs w:val="24"/>
              </w:rPr>
              <w:t>随访任务</w:t>
            </w:r>
          </w:p>
        </w:tc>
        <w:tc>
          <w:tcPr>
            <w:tcW w:w="6944" w:type="dxa"/>
            <w:shd w:val="clear" w:color="auto" w:fill="auto"/>
            <w:vAlign w:val="center"/>
          </w:tcPr>
          <w:p w14:paraId="3A6BFDC8">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VTE系统自动根据患者的VTE状态（VTE高风险以及VTE确诊）、出院时间生成随访任务。系统支持自定义随访周期（如出院后30天、60天、90天多次随访），推荐出院后90天进行随访（“全国肺栓塞和深静脉血栓形成防治能力建设办公室”建议要求追踪至出院后90天）。</w:t>
            </w:r>
          </w:p>
          <w:p w14:paraId="5BF3ABC3">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系统同时支持自定义随访有效期，比如出院后90天生成随访任务，医护人员需要在7天内（可自定义）完成随访。当有效期不足3天时，系统将对医护人员进行提醒。</w:t>
            </w:r>
          </w:p>
        </w:tc>
      </w:tr>
      <w:tr w14:paraId="3A03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661021D8">
            <w:pPr>
              <w:widowControl/>
              <w:numPr>
                <w:ilvl w:val="0"/>
                <w:numId w:val="16"/>
              </w:numPr>
              <w:spacing w:line="360" w:lineRule="auto"/>
              <w:jc w:val="center"/>
              <w:textAlignment w:val="center"/>
              <w:rPr>
                <w:sz w:val="24"/>
                <w:szCs w:val="24"/>
              </w:rPr>
            </w:pPr>
            <w:r>
              <w:rPr>
                <w:rFonts w:hint="eastAsia"/>
                <w:sz w:val="24"/>
                <w:szCs w:val="24"/>
              </w:rPr>
              <w:t>开始随访</w:t>
            </w:r>
          </w:p>
        </w:tc>
        <w:tc>
          <w:tcPr>
            <w:tcW w:w="6944" w:type="dxa"/>
            <w:shd w:val="clear" w:color="auto" w:fill="auto"/>
            <w:vAlign w:val="center"/>
          </w:tcPr>
          <w:p w14:paraId="13EF4EF0">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在随访开始页面，提供患者基础信息、最近一次出院小结、历史检验结果、历史住院记录及随访记录、此次随访信息等。</w:t>
            </w:r>
          </w:p>
          <w:p w14:paraId="5EB3FD2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开始随访后，医护人员跟据提示完成随访表单。</w:t>
            </w:r>
          </w:p>
        </w:tc>
      </w:tr>
      <w:tr w14:paraId="0D43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278F237E">
            <w:pPr>
              <w:widowControl/>
              <w:numPr>
                <w:ilvl w:val="0"/>
                <w:numId w:val="16"/>
              </w:numPr>
              <w:spacing w:line="360" w:lineRule="auto"/>
              <w:jc w:val="center"/>
              <w:textAlignment w:val="center"/>
              <w:rPr>
                <w:sz w:val="24"/>
                <w:szCs w:val="24"/>
              </w:rPr>
            </w:pPr>
            <w:r>
              <w:rPr>
                <w:rFonts w:hint="eastAsia"/>
                <w:sz w:val="24"/>
                <w:szCs w:val="24"/>
              </w:rPr>
              <w:t>随访记录</w:t>
            </w:r>
          </w:p>
        </w:tc>
        <w:tc>
          <w:tcPr>
            <w:tcW w:w="6944" w:type="dxa"/>
            <w:shd w:val="clear" w:color="auto" w:fill="auto"/>
            <w:vAlign w:val="center"/>
          </w:tcPr>
          <w:p w14:paraId="3951556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所有随访记录均可查看，可以根据患者个人信息、住院所在科室、住院所在病区、被随访时间进行筛选查找。</w:t>
            </w:r>
          </w:p>
          <w:p w14:paraId="0045B52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同时随访记录详情表单支持打印。</w:t>
            </w:r>
          </w:p>
        </w:tc>
      </w:tr>
      <w:tr w14:paraId="3801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shd w:val="clear" w:color="auto" w:fill="auto"/>
            <w:vAlign w:val="center"/>
          </w:tcPr>
          <w:p w14:paraId="6373F196">
            <w:pPr>
              <w:widowControl/>
              <w:numPr>
                <w:ilvl w:val="0"/>
                <w:numId w:val="16"/>
              </w:numPr>
              <w:spacing w:line="360" w:lineRule="auto"/>
              <w:jc w:val="center"/>
              <w:textAlignment w:val="center"/>
              <w:rPr>
                <w:sz w:val="24"/>
                <w:szCs w:val="24"/>
                <w:lang w:eastAsia="zh-Hans"/>
              </w:rPr>
            </w:pPr>
            <w:r>
              <w:rPr>
                <w:rFonts w:hint="eastAsia"/>
                <w:sz w:val="24"/>
                <w:szCs w:val="24"/>
                <w:lang w:eastAsia="zh-Hans"/>
              </w:rPr>
              <w:t>单次随访有效计时配置</w:t>
            </w:r>
          </w:p>
        </w:tc>
        <w:tc>
          <w:tcPr>
            <w:tcW w:w="6944" w:type="dxa"/>
            <w:shd w:val="clear" w:color="auto" w:fill="auto"/>
            <w:vAlign w:val="center"/>
          </w:tcPr>
          <w:p w14:paraId="72080057">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为了尽可能避免极少医护人员不负责的随访，系统支持随访有效计时功能，当单次随访的时间达不到要求时无法完成该次随访。默认计时功能为关闭状态。</w:t>
            </w:r>
          </w:p>
        </w:tc>
      </w:tr>
      <w:tr w14:paraId="4913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889" w:type="dxa"/>
            <w:gridSpan w:val="2"/>
            <w:shd w:val="clear" w:color="auto" w:fill="auto"/>
            <w:vAlign w:val="center"/>
          </w:tcPr>
          <w:p w14:paraId="3EE09729">
            <w:pPr>
              <w:widowControl/>
              <w:numPr>
                <w:ilvl w:val="0"/>
                <w:numId w:val="1"/>
              </w:numPr>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eastAsia="zh-Hans" w:bidi="ar"/>
              </w:rPr>
              <w:t>机械预防执行管理</w:t>
            </w:r>
          </w:p>
        </w:tc>
      </w:tr>
      <w:tr w14:paraId="666E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restart"/>
            <w:shd w:val="clear" w:color="auto" w:fill="auto"/>
            <w:vAlign w:val="center"/>
          </w:tcPr>
          <w:p w14:paraId="179809DD">
            <w:pPr>
              <w:widowControl/>
              <w:numPr>
                <w:ilvl w:val="0"/>
                <w:numId w:val="17"/>
              </w:numPr>
              <w:spacing w:line="360" w:lineRule="auto"/>
              <w:jc w:val="center"/>
              <w:textAlignment w:val="center"/>
              <w:rPr>
                <w:sz w:val="24"/>
                <w:szCs w:val="24"/>
                <w:lang w:eastAsia="zh-Hans"/>
              </w:rPr>
            </w:pPr>
            <w:r>
              <w:rPr>
                <w:rFonts w:hint="eastAsia"/>
                <w:sz w:val="24"/>
                <w:szCs w:val="24"/>
              </w:rPr>
              <w:t>弹力袜预防</w:t>
            </w:r>
          </w:p>
        </w:tc>
        <w:tc>
          <w:tcPr>
            <w:tcW w:w="6944" w:type="dxa"/>
            <w:shd w:val="clear" w:color="auto" w:fill="auto"/>
            <w:vAlign w:val="center"/>
          </w:tcPr>
          <w:p w14:paraId="3EBF16D6">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1.1 </w:t>
            </w:r>
            <w:r>
              <w:rPr>
                <w:rFonts w:hint="eastAsia" w:ascii="宋体" w:hAnsi="宋体" w:eastAsia="宋体" w:cs="宋体"/>
                <w:b/>
                <w:bCs/>
                <w:kern w:val="0"/>
                <w:sz w:val="24"/>
                <w:szCs w:val="24"/>
                <w:lang w:eastAsia="zh-Hans" w:bidi="ar"/>
              </w:rPr>
              <w:t>自动追踪弹力袜预防医嘱</w:t>
            </w:r>
          </w:p>
          <w:p w14:paraId="43DBE862">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自动检索医嘱数据，发现有弹力袜预防相关医嘱后，系统自动根据医嘱描述生成相关预防任务，并提醒护士执行。</w:t>
            </w:r>
          </w:p>
        </w:tc>
      </w:tr>
      <w:tr w14:paraId="415E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43B6559D">
            <w:pPr>
              <w:widowControl/>
              <w:spacing w:line="360" w:lineRule="auto"/>
              <w:textAlignment w:val="center"/>
              <w:rPr>
                <w:sz w:val="24"/>
                <w:szCs w:val="24"/>
                <w:lang w:eastAsia="zh-Hans"/>
              </w:rPr>
            </w:pPr>
          </w:p>
        </w:tc>
        <w:tc>
          <w:tcPr>
            <w:tcW w:w="6944" w:type="dxa"/>
            <w:shd w:val="clear" w:color="auto" w:fill="auto"/>
            <w:vAlign w:val="center"/>
          </w:tcPr>
          <w:p w14:paraId="44FF3044">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1.2 </w:t>
            </w:r>
            <w:r>
              <w:rPr>
                <w:rFonts w:hint="eastAsia" w:ascii="宋体" w:hAnsi="宋体" w:eastAsia="宋体" w:cs="宋体"/>
                <w:b/>
                <w:bCs/>
                <w:kern w:val="0"/>
                <w:sz w:val="24"/>
                <w:szCs w:val="24"/>
                <w:lang w:eastAsia="zh-Hans" w:bidi="ar"/>
              </w:rPr>
              <w:t>弹力袜预防执行功能嵌入护理PDA端</w:t>
            </w:r>
          </w:p>
          <w:p w14:paraId="0CEB7E7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弹力袜预防执行功能以H5移动端网页的形式，嵌入到护理PDA端中，医护操作相关功能时，可实现根据PDA当前护理账户自动登录以及切换账户。</w:t>
            </w:r>
          </w:p>
        </w:tc>
      </w:tr>
      <w:tr w14:paraId="3BA6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5F32E553">
            <w:pPr>
              <w:widowControl/>
              <w:spacing w:line="360" w:lineRule="auto"/>
              <w:textAlignment w:val="center"/>
              <w:rPr>
                <w:sz w:val="24"/>
                <w:szCs w:val="24"/>
                <w:lang w:eastAsia="zh-Hans"/>
              </w:rPr>
            </w:pPr>
          </w:p>
        </w:tc>
        <w:tc>
          <w:tcPr>
            <w:tcW w:w="6944" w:type="dxa"/>
            <w:shd w:val="clear" w:color="auto" w:fill="auto"/>
            <w:vAlign w:val="center"/>
          </w:tcPr>
          <w:p w14:paraId="3E9482DC">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1.3 </w:t>
            </w:r>
            <w:r>
              <w:rPr>
                <w:rFonts w:hint="eastAsia" w:ascii="宋体" w:hAnsi="宋体" w:eastAsia="宋体" w:cs="宋体"/>
                <w:b/>
                <w:bCs/>
                <w:kern w:val="0"/>
                <w:sz w:val="24"/>
                <w:szCs w:val="24"/>
                <w:lang w:eastAsia="zh-Hans" w:bidi="ar"/>
              </w:rPr>
              <w:t>执行弹力袜预防</w:t>
            </w:r>
          </w:p>
          <w:p w14:paraId="626D065D">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【1】执行队列</w:t>
            </w:r>
          </w:p>
          <w:p w14:paraId="0B9A12D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以病区维度展示患者执行队列卡片，卡片中展示患者的基础信息及执行状态等。</w:t>
            </w:r>
          </w:p>
          <w:p w14:paraId="30D0F7D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支持病区筛选及患者状态筛选。</w:t>
            </w:r>
          </w:p>
          <w:p w14:paraId="5BC13FCF">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点击患者卡片后进入患者信息详情页面，展示患者详情信息</w:t>
            </w:r>
          </w:p>
          <w:p w14:paraId="1FB9CB5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【2】尺码确认</w:t>
            </w:r>
          </w:p>
          <w:p w14:paraId="35BA3B4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医护帮助患者测量完腿围后，输入至系统，系统自动根据尺码表匹配合适的弹力袜型号。</w:t>
            </w:r>
          </w:p>
          <w:p w14:paraId="4480932B">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同时支持手动选择弹力袜型号。</w:t>
            </w:r>
          </w:p>
          <w:p w14:paraId="139AAEF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【3】开始执行</w:t>
            </w:r>
          </w:p>
          <w:p w14:paraId="3036109E">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使用支持“可识别型号二维码”的弹力袜时，医护可使用系统确认弹力袜是否匹配患者，如不匹配系统将发出提醒，如果匹配才可执行，避免使用错误的弹力袜。</w:t>
            </w:r>
          </w:p>
          <w:p w14:paraId="252858A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【4】日常巡检</w:t>
            </w:r>
          </w:p>
          <w:p w14:paraId="17DE2E6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系统支持日常巡检功能，记录患者每天的腿围变化，方便医护随时知晓患者腿围异常。</w:t>
            </w:r>
          </w:p>
          <w:p w14:paraId="41A5F0B1">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支持腿围发生变化提醒。</w:t>
            </w:r>
          </w:p>
          <w:p w14:paraId="160F8BA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【5】结束执行</w:t>
            </w:r>
          </w:p>
          <w:p w14:paraId="6D6D0E82">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当执行弹力袜预防中的患者发生病情变化，需要终止预防时，系统亦可临时终止预防任务。</w:t>
            </w:r>
          </w:p>
          <w:p w14:paraId="0BD27BB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支持记录结束原因。</w:t>
            </w:r>
          </w:p>
          <w:p w14:paraId="24E06037">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【6】批量巡检</w:t>
            </w:r>
          </w:p>
          <w:p w14:paraId="4ED7DDD2">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当本病区有多个患者需要进行巡检时，可通过批量巡检一次性完成多个患者的巡检操作。</w:t>
            </w:r>
          </w:p>
          <w:p w14:paraId="4A6591D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【7】快捷操作</w:t>
            </w:r>
          </w:p>
          <w:p w14:paraId="3598A2B3">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通过点击右下角快捷扫码功能，调用摄像头扫描患者手环直接开始执行，通过此功能可以迅速查找到相应患者并快速完成任务。</w:t>
            </w:r>
          </w:p>
        </w:tc>
      </w:tr>
      <w:tr w14:paraId="43E4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7A973219">
            <w:pPr>
              <w:widowControl/>
              <w:spacing w:line="360" w:lineRule="auto"/>
              <w:textAlignment w:val="center"/>
              <w:rPr>
                <w:sz w:val="24"/>
                <w:szCs w:val="24"/>
                <w:lang w:eastAsia="zh-Hans"/>
              </w:rPr>
            </w:pPr>
          </w:p>
        </w:tc>
        <w:tc>
          <w:tcPr>
            <w:tcW w:w="6944" w:type="dxa"/>
            <w:shd w:val="clear" w:color="auto" w:fill="auto"/>
            <w:vAlign w:val="center"/>
          </w:tcPr>
          <w:p w14:paraId="1569E9E3">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1.4 </w:t>
            </w:r>
            <w:r>
              <w:rPr>
                <w:rFonts w:hint="eastAsia" w:ascii="宋体" w:hAnsi="宋体" w:eastAsia="宋体" w:cs="宋体"/>
                <w:b/>
                <w:bCs/>
                <w:kern w:val="0"/>
                <w:sz w:val="24"/>
                <w:szCs w:val="24"/>
                <w:lang w:eastAsia="zh-Hans" w:bidi="ar"/>
              </w:rPr>
              <w:t>在院执行队列</w:t>
            </w:r>
          </w:p>
          <w:p w14:paraId="1B3E663C">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弹力袜系统后台展示患者执行队列，以卡片形式展示患者的基础信息、执行状态、医嘱内容、执行等待时长、腿围变化信息、上次巡检时间、终止原因等。</w:t>
            </w:r>
          </w:p>
        </w:tc>
      </w:tr>
      <w:tr w14:paraId="73AF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3B53BD8A">
            <w:pPr>
              <w:widowControl/>
              <w:spacing w:line="360" w:lineRule="auto"/>
              <w:textAlignment w:val="center"/>
              <w:rPr>
                <w:sz w:val="24"/>
                <w:szCs w:val="24"/>
                <w:lang w:eastAsia="zh-Hans"/>
              </w:rPr>
            </w:pPr>
          </w:p>
        </w:tc>
        <w:tc>
          <w:tcPr>
            <w:tcW w:w="6944" w:type="dxa"/>
            <w:shd w:val="clear" w:color="auto" w:fill="auto"/>
            <w:vAlign w:val="center"/>
          </w:tcPr>
          <w:p w14:paraId="169B2D74">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1.5 </w:t>
            </w:r>
            <w:r>
              <w:rPr>
                <w:rFonts w:hint="eastAsia" w:ascii="宋体" w:hAnsi="宋体" w:eastAsia="宋体" w:cs="宋体"/>
                <w:b/>
                <w:bCs/>
                <w:kern w:val="0"/>
                <w:sz w:val="24"/>
                <w:szCs w:val="24"/>
                <w:lang w:eastAsia="zh-Hans" w:bidi="ar"/>
              </w:rPr>
              <w:t>执行记录</w:t>
            </w:r>
          </w:p>
          <w:p w14:paraId="5A2B783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支持执行记录列表，展示患者基础信息，点击患者住院号后可查看患者执行记录详情，包含时间轴及相应执行参数、腿围变化折线图等。</w:t>
            </w:r>
          </w:p>
          <w:p w14:paraId="50AF6484">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支持对历史腿围数据及弹力袜型号、备注等修改。</w:t>
            </w:r>
          </w:p>
        </w:tc>
      </w:tr>
      <w:tr w14:paraId="4B7F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41D3EEA4">
            <w:pPr>
              <w:widowControl/>
              <w:spacing w:line="360" w:lineRule="auto"/>
              <w:textAlignment w:val="center"/>
              <w:rPr>
                <w:sz w:val="24"/>
                <w:szCs w:val="24"/>
                <w:lang w:eastAsia="zh-Hans"/>
              </w:rPr>
            </w:pPr>
          </w:p>
        </w:tc>
        <w:tc>
          <w:tcPr>
            <w:tcW w:w="6944" w:type="dxa"/>
            <w:shd w:val="clear" w:color="auto" w:fill="auto"/>
            <w:vAlign w:val="center"/>
          </w:tcPr>
          <w:p w14:paraId="7A76DEEB">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1.6 </w:t>
            </w:r>
            <w:r>
              <w:rPr>
                <w:rFonts w:hint="eastAsia" w:ascii="宋体" w:hAnsi="宋体" w:eastAsia="宋体" w:cs="宋体"/>
                <w:b/>
                <w:bCs/>
                <w:kern w:val="0"/>
                <w:sz w:val="24"/>
                <w:szCs w:val="24"/>
                <w:lang w:eastAsia="zh-Hans" w:bidi="ar"/>
              </w:rPr>
              <w:t>自定义配置</w:t>
            </w:r>
          </w:p>
          <w:p w14:paraId="3D52D94E">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支持跳过型号验证配置。</w:t>
            </w:r>
          </w:p>
          <w:p w14:paraId="2E674999">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支持巡检任务生成周期配置。</w:t>
            </w:r>
          </w:p>
        </w:tc>
      </w:tr>
      <w:tr w14:paraId="677E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restart"/>
            <w:shd w:val="clear" w:color="auto" w:fill="auto"/>
            <w:vAlign w:val="center"/>
          </w:tcPr>
          <w:p w14:paraId="6A9E5FB1">
            <w:pPr>
              <w:widowControl/>
              <w:numPr>
                <w:ilvl w:val="0"/>
                <w:numId w:val="17"/>
              </w:numPr>
              <w:spacing w:line="360" w:lineRule="auto"/>
              <w:jc w:val="center"/>
              <w:textAlignment w:val="center"/>
              <w:rPr>
                <w:rFonts w:hint="eastAsia"/>
                <w:sz w:val="24"/>
                <w:szCs w:val="24"/>
              </w:rPr>
            </w:pPr>
            <w:r>
              <w:rPr>
                <w:rFonts w:hint="eastAsia"/>
                <w:sz w:val="24"/>
                <w:szCs w:val="24"/>
              </w:rPr>
              <w:t>机械泵预防</w:t>
            </w:r>
          </w:p>
          <w:p w14:paraId="29BA2B69">
            <w:pPr>
              <w:widowControl/>
              <w:spacing w:line="360" w:lineRule="auto"/>
              <w:jc w:val="center"/>
              <w:textAlignment w:val="center"/>
              <w:rPr>
                <w:sz w:val="24"/>
                <w:szCs w:val="24"/>
              </w:rPr>
            </w:pPr>
          </w:p>
        </w:tc>
        <w:tc>
          <w:tcPr>
            <w:tcW w:w="6944" w:type="dxa"/>
            <w:shd w:val="clear" w:color="auto" w:fill="auto"/>
            <w:vAlign w:val="center"/>
          </w:tcPr>
          <w:p w14:paraId="58CA0515">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 xml:space="preserve">2.1 </w:t>
            </w:r>
            <w:r>
              <w:rPr>
                <w:rFonts w:hint="eastAsia" w:ascii="宋体" w:hAnsi="宋体" w:eastAsia="宋体" w:cs="宋体"/>
                <w:b/>
                <w:bCs/>
                <w:kern w:val="0"/>
                <w:sz w:val="24"/>
                <w:szCs w:val="24"/>
                <w:lang w:eastAsia="zh-Hans" w:bidi="ar"/>
              </w:rPr>
              <w:t>自动追踪预防医嘱</w:t>
            </w:r>
          </w:p>
          <w:p w14:paraId="5931D32A">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系统自动执行医嘱匹配，发现有机械泵预防相关医嘱后，系统根据医嘱描述生成相关预防任务，并提醒护士执行。</w:t>
            </w:r>
          </w:p>
        </w:tc>
      </w:tr>
      <w:tr w14:paraId="5D83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0848B729">
            <w:pPr>
              <w:widowControl/>
              <w:spacing w:line="360" w:lineRule="auto"/>
              <w:textAlignment w:val="center"/>
              <w:rPr>
                <w:sz w:val="24"/>
                <w:szCs w:val="24"/>
              </w:rPr>
            </w:pPr>
          </w:p>
        </w:tc>
        <w:tc>
          <w:tcPr>
            <w:tcW w:w="6944" w:type="dxa"/>
            <w:shd w:val="clear" w:color="auto" w:fill="auto"/>
            <w:vAlign w:val="center"/>
          </w:tcPr>
          <w:p w14:paraId="68A7553E">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2.2 机械泵</w:t>
            </w:r>
            <w:r>
              <w:rPr>
                <w:rFonts w:hint="eastAsia" w:ascii="宋体" w:hAnsi="宋体" w:eastAsia="宋体" w:cs="宋体"/>
                <w:b/>
                <w:bCs/>
                <w:kern w:val="0"/>
                <w:sz w:val="24"/>
                <w:szCs w:val="24"/>
                <w:lang w:eastAsia="zh-Hans" w:bidi="ar"/>
              </w:rPr>
              <w:t>自动同步预防</w:t>
            </w:r>
            <w:r>
              <w:rPr>
                <w:rFonts w:hint="eastAsia" w:ascii="宋体" w:hAnsi="宋体" w:eastAsia="宋体" w:cs="宋体"/>
                <w:b/>
                <w:bCs/>
                <w:kern w:val="0"/>
                <w:sz w:val="24"/>
                <w:szCs w:val="24"/>
                <w:lang w:bidi="ar"/>
              </w:rPr>
              <w:t>任务</w:t>
            </w:r>
          </w:p>
          <w:p w14:paraId="767E11F3">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机械泵开机后根据</w:t>
            </w:r>
            <w:r>
              <w:rPr>
                <w:rFonts w:hint="eastAsia" w:ascii="宋体" w:hAnsi="宋体" w:eastAsia="宋体" w:cs="宋体"/>
                <w:kern w:val="0"/>
                <w:sz w:val="24"/>
                <w:szCs w:val="24"/>
                <w:lang w:eastAsia="zh-Hans" w:bidi="ar"/>
              </w:rPr>
              <w:t>归属科室等信息，</w:t>
            </w:r>
            <w:r>
              <w:rPr>
                <w:rFonts w:hint="eastAsia" w:ascii="宋体" w:hAnsi="宋体" w:eastAsia="宋体" w:cs="宋体"/>
                <w:kern w:val="0"/>
                <w:sz w:val="24"/>
                <w:szCs w:val="24"/>
                <w:lang w:bidi="ar"/>
              </w:rPr>
              <w:t>自动</w:t>
            </w:r>
            <w:r>
              <w:rPr>
                <w:rFonts w:hint="eastAsia" w:ascii="宋体" w:hAnsi="宋体" w:eastAsia="宋体" w:cs="宋体"/>
                <w:kern w:val="0"/>
                <w:sz w:val="24"/>
                <w:szCs w:val="24"/>
                <w:lang w:eastAsia="zh-Hans" w:bidi="ar"/>
              </w:rPr>
              <w:t>同步</w:t>
            </w:r>
            <w:r>
              <w:rPr>
                <w:rFonts w:hint="eastAsia" w:ascii="宋体" w:hAnsi="宋体" w:eastAsia="宋体" w:cs="宋体"/>
                <w:kern w:val="0"/>
                <w:sz w:val="24"/>
                <w:szCs w:val="24"/>
                <w:lang w:bidi="ar"/>
              </w:rPr>
              <w:t>后台预防任务。</w:t>
            </w:r>
          </w:p>
        </w:tc>
      </w:tr>
      <w:tr w14:paraId="67E1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1854E9AD">
            <w:pPr>
              <w:widowControl/>
              <w:spacing w:line="360" w:lineRule="auto"/>
              <w:textAlignment w:val="center"/>
              <w:rPr>
                <w:sz w:val="24"/>
                <w:szCs w:val="24"/>
              </w:rPr>
            </w:pPr>
          </w:p>
        </w:tc>
        <w:tc>
          <w:tcPr>
            <w:tcW w:w="6944" w:type="dxa"/>
            <w:shd w:val="clear" w:color="auto" w:fill="auto"/>
            <w:vAlign w:val="center"/>
          </w:tcPr>
          <w:p w14:paraId="0C95603A">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2.3 机械泵</w:t>
            </w:r>
            <w:r>
              <w:rPr>
                <w:rFonts w:hint="eastAsia" w:ascii="宋体" w:hAnsi="宋体" w:eastAsia="宋体" w:cs="宋体"/>
                <w:b/>
                <w:bCs/>
                <w:kern w:val="0"/>
                <w:sz w:val="24"/>
                <w:szCs w:val="24"/>
                <w:lang w:eastAsia="zh-Hans" w:bidi="ar"/>
              </w:rPr>
              <w:t>一键</w:t>
            </w:r>
            <w:r>
              <w:rPr>
                <w:rFonts w:hint="eastAsia" w:ascii="宋体" w:hAnsi="宋体" w:eastAsia="宋体" w:cs="宋体"/>
                <w:b/>
                <w:bCs/>
                <w:kern w:val="0"/>
                <w:sz w:val="24"/>
                <w:szCs w:val="24"/>
                <w:lang w:bidi="ar"/>
              </w:rPr>
              <w:t>执行</w:t>
            </w:r>
            <w:r>
              <w:rPr>
                <w:rFonts w:hint="eastAsia" w:ascii="宋体" w:hAnsi="宋体" w:eastAsia="宋体" w:cs="宋体"/>
                <w:b/>
                <w:bCs/>
                <w:kern w:val="0"/>
                <w:sz w:val="24"/>
                <w:szCs w:val="24"/>
                <w:lang w:eastAsia="zh-Hans" w:bidi="ar"/>
              </w:rPr>
              <w:t>任务</w:t>
            </w:r>
          </w:p>
          <w:p w14:paraId="59994465">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bidi="ar"/>
              </w:rPr>
              <w:t>在机械泵</w:t>
            </w:r>
            <w:r>
              <w:rPr>
                <w:rFonts w:hint="eastAsia" w:ascii="宋体" w:hAnsi="宋体" w:eastAsia="宋体" w:cs="宋体"/>
                <w:kern w:val="0"/>
                <w:sz w:val="24"/>
                <w:szCs w:val="24"/>
                <w:lang w:eastAsia="zh-Hans" w:bidi="ar"/>
              </w:rPr>
              <w:t>任务列表选择任务一键执行</w:t>
            </w: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根据实时</w:t>
            </w:r>
            <w:r>
              <w:rPr>
                <w:rFonts w:hint="eastAsia" w:ascii="宋体" w:hAnsi="宋体" w:eastAsia="宋体" w:cs="宋体"/>
                <w:kern w:val="0"/>
                <w:sz w:val="24"/>
                <w:szCs w:val="24"/>
                <w:lang w:bidi="ar"/>
              </w:rPr>
              <w:t>医嘱</w:t>
            </w:r>
            <w:r>
              <w:rPr>
                <w:rFonts w:hint="eastAsia" w:ascii="宋体" w:hAnsi="宋体" w:eastAsia="宋体" w:cs="宋体"/>
                <w:kern w:val="0"/>
                <w:sz w:val="24"/>
                <w:szCs w:val="24"/>
                <w:lang w:eastAsia="zh-Hans" w:bidi="ar"/>
              </w:rPr>
              <w:t>自动调节机器参数。同时医护人员对特殊患者</w:t>
            </w:r>
            <w:r>
              <w:rPr>
                <w:rFonts w:hint="eastAsia" w:ascii="宋体" w:hAnsi="宋体" w:eastAsia="宋体" w:cs="宋体"/>
                <w:kern w:val="0"/>
                <w:sz w:val="24"/>
                <w:szCs w:val="24"/>
                <w:lang w:bidi="ar"/>
              </w:rPr>
              <w:t>可</w:t>
            </w:r>
            <w:r>
              <w:rPr>
                <w:rFonts w:hint="eastAsia" w:ascii="宋体" w:hAnsi="宋体" w:eastAsia="宋体" w:cs="宋体"/>
                <w:kern w:val="0"/>
                <w:sz w:val="24"/>
                <w:szCs w:val="24"/>
                <w:lang w:eastAsia="zh-Hans" w:bidi="ar"/>
              </w:rPr>
              <w:t>手动</w:t>
            </w:r>
            <w:r>
              <w:rPr>
                <w:rFonts w:hint="eastAsia" w:ascii="宋体" w:hAnsi="宋体" w:eastAsia="宋体" w:cs="宋体"/>
                <w:kern w:val="0"/>
                <w:sz w:val="24"/>
                <w:szCs w:val="24"/>
                <w:lang w:bidi="ar"/>
              </w:rPr>
              <w:t>调节</w:t>
            </w:r>
            <w:r>
              <w:rPr>
                <w:rFonts w:hint="eastAsia" w:ascii="宋体" w:hAnsi="宋体" w:eastAsia="宋体" w:cs="宋体"/>
                <w:kern w:val="0"/>
                <w:sz w:val="24"/>
                <w:szCs w:val="24"/>
                <w:lang w:eastAsia="zh-Hans" w:bidi="ar"/>
              </w:rPr>
              <w:t>参数</w:t>
            </w:r>
            <w:r>
              <w:rPr>
                <w:rFonts w:hint="eastAsia" w:ascii="宋体" w:hAnsi="宋体" w:eastAsia="宋体" w:cs="宋体"/>
                <w:kern w:val="0"/>
                <w:sz w:val="24"/>
                <w:szCs w:val="24"/>
                <w:lang w:bidi="ar"/>
              </w:rPr>
              <w:t>：执行压力值、充放气间隔、执行时长等。</w:t>
            </w:r>
          </w:p>
        </w:tc>
      </w:tr>
      <w:tr w14:paraId="70F2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5AADE703">
            <w:pPr>
              <w:widowControl/>
              <w:spacing w:line="360" w:lineRule="auto"/>
              <w:textAlignment w:val="center"/>
              <w:rPr>
                <w:sz w:val="24"/>
                <w:szCs w:val="24"/>
              </w:rPr>
            </w:pPr>
          </w:p>
        </w:tc>
        <w:tc>
          <w:tcPr>
            <w:tcW w:w="6944" w:type="dxa"/>
            <w:shd w:val="clear" w:color="auto" w:fill="auto"/>
            <w:vAlign w:val="center"/>
          </w:tcPr>
          <w:p w14:paraId="5C8451ED">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2.4 后台</w:t>
            </w:r>
            <w:r>
              <w:rPr>
                <w:rFonts w:hint="eastAsia" w:ascii="宋体" w:hAnsi="宋体" w:eastAsia="宋体" w:cs="宋体"/>
                <w:b/>
                <w:bCs/>
                <w:kern w:val="0"/>
                <w:sz w:val="24"/>
                <w:szCs w:val="24"/>
                <w:lang w:eastAsia="zh-Hans" w:bidi="ar"/>
              </w:rPr>
              <w:t>监控执行任务</w:t>
            </w:r>
          </w:p>
          <w:p w14:paraId="5B47EA41">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后台展示待执行、执行中、已完成的</w:t>
            </w:r>
            <w:r>
              <w:rPr>
                <w:rFonts w:hint="eastAsia" w:ascii="宋体" w:hAnsi="宋体" w:eastAsia="宋体" w:cs="宋体"/>
                <w:kern w:val="0"/>
                <w:sz w:val="24"/>
                <w:szCs w:val="24"/>
                <w:lang w:eastAsia="zh-Hans" w:bidi="ar"/>
              </w:rPr>
              <w:t>任务</w:t>
            </w:r>
            <w:r>
              <w:rPr>
                <w:rFonts w:hint="eastAsia" w:ascii="宋体" w:hAnsi="宋体" w:eastAsia="宋体" w:cs="宋体"/>
                <w:kern w:val="0"/>
                <w:sz w:val="24"/>
                <w:szCs w:val="24"/>
                <w:lang w:bidi="ar"/>
              </w:rPr>
              <w:t>列表，用于监控</w:t>
            </w:r>
            <w:r>
              <w:rPr>
                <w:rFonts w:hint="eastAsia" w:ascii="宋体" w:hAnsi="宋体" w:eastAsia="宋体" w:cs="宋体"/>
                <w:kern w:val="0"/>
                <w:sz w:val="24"/>
                <w:szCs w:val="24"/>
                <w:lang w:eastAsia="zh-Hans" w:bidi="ar"/>
              </w:rPr>
              <w:t>气压预防</w:t>
            </w:r>
            <w:r>
              <w:rPr>
                <w:rFonts w:hint="eastAsia" w:ascii="宋体" w:hAnsi="宋体" w:eastAsia="宋体" w:cs="宋体"/>
                <w:kern w:val="0"/>
                <w:sz w:val="24"/>
                <w:szCs w:val="24"/>
                <w:lang w:bidi="ar"/>
              </w:rPr>
              <w:t>医嘱执行状态，可查看患者历史执行记录等</w:t>
            </w:r>
            <w:r>
              <w:rPr>
                <w:rFonts w:hint="eastAsia" w:ascii="宋体" w:hAnsi="宋体" w:eastAsia="宋体" w:cs="宋体"/>
                <w:kern w:val="0"/>
                <w:sz w:val="24"/>
                <w:szCs w:val="24"/>
                <w:lang w:eastAsia="zh-Hans" w:bidi="ar"/>
              </w:rPr>
              <w:t>详细信息。</w:t>
            </w:r>
          </w:p>
        </w:tc>
      </w:tr>
      <w:tr w14:paraId="1C3A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2A0EF99C">
            <w:pPr>
              <w:widowControl/>
              <w:spacing w:line="360" w:lineRule="auto"/>
              <w:textAlignment w:val="center"/>
              <w:rPr>
                <w:sz w:val="24"/>
                <w:szCs w:val="24"/>
              </w:rPr>
            </w:pPr>
          </w:p>
        </w:tc>
        <w:tc>
          <w:tcPr>
            <w:tcW w:w="6944" w:type="dxa"/>
            <w:shd w:val="clear" w:color="auto" w:fill="auto"/>
            <w:vAlign w:val="center"/>
          </w:tcPr>
          <w:p w14:paraId="1B8AA71F">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2.5 后台</w:t>
            </w:r>
            <w:r>
              <w:rPr>
                <w:rFonts w:hint="eastAsia" w:ascii="宋体" w:hAnsi="宋体" w:eastAsia="宋体" w:cs="宋体"/>
                <w:b/>
                <w:bCs/>
                <w:kern w:val="0"/>
                <w:sz w:val="24"/>
                <w:szCs w:val="24"/>
                <w:lang w:eastAsia="zh-Hans" w:bidi="ar"/>
              </w:rPr>
              <w:t>监控设备状态</w:t>
            </w:r>
          </w:p>
          <w:p w14:paraId="313A14BF">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后台展示</w:t>
            </w:r>
            <w:r>
              <w:rPr>
                <w:rFonts w:hint="eastAsia" w:ascii="宋体" w:hAnsi="宋体" w:eastAsia="宋体" w:cs="宋体"/>
                <w:kern w:val="0"/>
                <w:sz w:val="24"/>
                <w:szCs w:val="24"/>
                <w:lang w:eastAsia="zh-Hans" w:bidi="ar"/>
              </w:rPr>
              <w:t>设备</w:t>
            </w:r>
            <w:r>
              <w:rPr>
                <w:rFonts w:hint="eastAsia" w:ascii="宋体" w:hAnsi="宋体" w:eastAsia="宋体" w:cs="宋体"/>
                <w:kern w:val="0"/>
                <w:sz w:val="24"/>
                <w:szCs w:val="24"/>
                <w:lang w:bidi="ar"/>
              </w:rPr>
              <w:t>列表，用于</w:t>
            </w:r>
            <w:r>
              <w:rPr>
                <w:rFonts w:hint="eastAsia" w:ascii="宋体" w:hAnsi="宋体" w:eastAsia="宋体" w:cs="宋体"/>
                <w:kern w:val="0"/>
                <w:sz w:val="24"/>
                <w:szCs w:val="24"/>
                <w:lang w:eastAsia="zh-Hans" w:bidi="ar"/>
              </w:rPr>
              <w:t>设备</w:t>
            </w:r>
            <w:r>
              <w:rPr>
                <w:rFonts w:hint="eastAsia" w:ascii="宋体" w:hAnsi="宋体" w:eastAsia="宋体" w:cs="宋体"/>
                <w:kern w:val="0"/>
                <w:sz w:val="24"/>
                <w:szCs w:val="24"/>
                <w:lang w:bidi="ar"/>
              </w:rPr>
              <w:t>的执行状态监控及取用，可查看机器的使用记录等</w:t>
            </w:r>
            <w:r>
              <w:rPr>
                <w:rFonts w:hint="eastAsia" w:ascii="宋体" w:hAnsi="宋体" w:eastAsia="宋体" w:cs="宋体"/>
                <w:kern w:val="0"/>
                <w:sz w:val="24"/>
                <w:szCs w:val="24"/>
                <w:lang w:eastAsia="zh-Hans" w:bidi="ar"/>
              </w:rPr>
              <w:t>详细信息。</w:t>
            </w:r>
          </w:p>
        </w:tc>
      </w:tr>
      <w:tr w14:paraId="44F3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1496EA74">
            <w:pPr>
              <w:widowControl/>
              <w:spacing w:line="360" w:lineRule="auto"/>
              <w:textAlignment w:val="center"/>
              <w:rPr>
                <w:sz w:val="24"/>
                <w:szCs w:val="24"/>
              </w:rPr>
            </w:pPr>
          </w:p>
        </w:tc>
        <w:tc>
          <w:tcPr>
            <w:tcW w:w="6944" w:type="dxa"/>
            <w:shd w:val="clear" w:color="auto" w:fill="auto"/>
            <w:vAlign w:val="center"/>
          </w:tcPr>
          <w:p w14:paraId="7CAD1451">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2.6 后台</w:t>
            </w:r>
            <w:r>
              <w:rPr>
                <w:rFonts w:hint="eastAsia" w:ascii="宋体" w:hAnsi="宋体" w:eastAsia="宋体" w:cs="宋体"/>
                <w:b/>
                <w:bCs/>
                <w:kern w:val="0"/>
                <w:sz w:val="24"/>
                <w:szCs w:val="24"/>
                <w:lang w:eastAsia="zh-Hans" w:bidi="ar"/>
              </w:rPr>
              <w:t>记录预防任务历史记录</w:t>
            </w:r>
          </w:p>
          <w:p w14:paraId="16F15FC3">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对患者信息、执行开始时间、执行结束时间、执行设备编号、执行内容、执行时患者快照等信息进行统计展示。</w:t>
            </w:r>
          </w:p>
        </w:tc>
      </w:tr>
      <w:tr w14:paraId="0EB1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4E241881">
            <w:pPr>
              <w:widowControl/>
              <w:spacing w:line="360" w:lineRule="auto"/>
              <w:textAlignment w:val="center"/>
              <w:rPr>
                <w:sz w:val="24"/>
                <w:szCs w:val="24"/>
              </w:rPr>
            </w:pPr>
          </w:p>
        </w:tc>
        <w:tc>
          <w:tcPr>
            <w:tcW w:w="6944" w:type="dxa"/>
            <w:shd w:val="clear" w:color="auto" w:fill="auto"/>
            <w:vAlign w:val="center"/>
          </w:tcPr>
          <w:p w14:paraId="59CCF83C">
            <w:pPr>
              <w:widowControl/>
              <w:spacing w:line="360" w:lineRule="auto"/>
              <w:jc w:val="left"/>
              <w:textAlignment w:val="center"/>
              <w:rPr>
                <w:rFonts w:hint="eastAsia" w:ascii="宋体" w:hAnsi="宋体" w:eastAsia="宋体" w:cs="宋体"/>
                <w:b/>
                <w:bCs/>
                <w:kern w:val="0"/>
                <w:sz w:val="24"/>
                <w:szCs w:val="24"/>
                <w:lang w:eastAsia="zh-Hans" w:bidi="ar"/>
              </w:rPr>
            </w:pPr>
            <w:r>
              <w:rPr>
                <w:rFonts w:hint="eastAsia" w:ascii="宋体" w:hAnsi="宋体" w:eastAsia="宋体" w:cs="宋体"/>
                <w:b/>
                <w:bCs/>
                <w:kern w:val="0"/>
                <w:sz w:val="24"/>
                <w:szCs w:val="24"/>
                <w:lang w:bidi="ar"/>
              </w:rPr>
              <w:t>2.7 后台</w:t>
            </w:r>
            <w:r>
              <w:rPr>
                <w:rFonts w:hint="eastAsia" w:ascii="宋体" w:hAnsi="宋体" w:eastAsia="宋体" w:cs="宋体"/>
                <w:b/>
                <w:bCs/>
                <w:kern w:val="0"/>
                <w:sz w:val="24"/>
                <w:szCs w:val="24"/>
                <w:lang w:eastAsia="zh-Hans" w:bidi="ar"/>
              </w:rPr>
              <w:t>统计</w:t>
            </w:r>
            <w:r>
              <w:rPr>
                <w:rFonts w:hint="eastAsia" w:ascii="宋体" w:hAnsi="宋体" w:eastAsia="宋体" w:cs="宋体"/>
                <w:b/>
                <w:bCs/>
                <w:kern w:val="0"/>
                <w:sz w:val="24"/>
                <w:szCs w:val="24"/>
                <w:lang w:bidi="ar"/>
              </w:rPr>
              <w:t>设备使用</w:t>
            </w:r>
            <w:r>
              <w:rPr>
                <w:rFonts w:hint="eastAsia" w:ascii="宋体" w:hAnsi="宋体" w:eastAsia="宋体" w:cs="宋体"/>
                <w:b/>
                <w:bCs/>
                <w:kern w:val="0"/>
                <w:sz w:val="24"/>
                <w:szCs w:val="24"/>
                <w:lang w:eastAsia="zh-Hans" w:bidi="ar"/>
              </w:rPr>
              <w:t>情况</w:t>
            </w:r>
          </w:p>
          <w:p w14:paraId="275BFACD">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对设备日均使用时长、单次预防人均等待时长、单次预防人均使用时长、医嘱下达规范率、医嘱执行规范率等进行统计及可视化展示。</w:t>
            </w:r>
          </w:p>
        </w:tc>
      </w:tr>
      <w:tr w14:paraId="38C3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4587AC90">
            <w:pPr>
              <w:widowControl/>
              <w:spacing w:line="360" w:lineRule="auto"/>
              <w:textAlignment w:val="center"/>
              <w:rPr>
                <w:sz w:val="24"/>
                <w:szCs w:val="24"/>
              </w:rPr>
            </w:pPr>
          </w:p>
        </w:tc>
        <w:tc>
          <w:tcPr>
            <w:tcW w:w="6944" w:type="dxa"/>
            <w:shd w:val="clear" w:color="auto" w:fill="auto"/>
            <w:vAlign w:val="center"/>
          </w:tcPr>
          <w:p w14:paraId="00F3F000">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2.8 设备管理</w:t>
            </w:r>
          </w:p>
          <w:p w14:paraId="294AE1C1">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对设备进行增删改上下线等操作。</w:t>
            </w:r>
          </w:p>
        </w:tc>
      </w:tr>
      <w:tr w14:paraId="69E2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45" w:type="dxa"/>
            <w:vMerge w:val="continue"/>
            <w:shd w:val="clear" w:color="auto" w:fill="auto"/>
            <w:vAlign w:val="center"/>
          </w:tcPr>
          <w:p w14:paraId="3D44C1AE">
            <w:pPr>
              <w:widowControl/>
              <w:spacing w:line="360" w:lineRule="auto"/>
              <w:textAlignment w:val="center"/>
              <w:rPr>
                <w:sz w:val="24"/>
                <w:szCs w:val="24"/>
              </w:rPr>
            </w:pPr>
          </w:p>
        </w:tc>
        <w:tc>
          <w:tcPr>
            <w:tcW w:w="6944" w:type="dxa"/>
            <w:shd w:val="clear" w:color="auto" w:fill="auto"/>
            <w:vAlign w:val="center"/>
          </w:tcPr>
          <w:p w14:paraId="11C7046F">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2.9 非智能泵兼容（</w:t>
            </w:r>
            <w:r>
              <w:rPr>
                <w:rFonts w:hint="eastAsia" w:ascii="宋体" w:hAnsi="宋体" w:eastAsia="宋体" w:cs="宋体"/>
                <w:b/>
                <w:bCs/>
                <w:kern w:val="0"/>
                <w:sz w:val="24"/>
                <w:szCs w:val="24"/>
                <w:lang w:eastAsia="zh-Hans" w:bidi="ar"/>
              </w:rPr>
              <w:t>非智能泵二维码管理</w:t>
            </w:r>
            <w:r>
              <w:rPr>
                <w:rFonts w:hint="eastAsia" w:ascii="宋体" w:hAnsi="宋体" w:eastAsia="宋体" w:cs="宋体"/>
                <w:b/>
                <w:bCs/>
                <w:kern w:val="0"/>
                <w:sz w:val="24"/>
                <w:szCs w:val="24"/>
                <w:lang w:bidi="ar"/>
              </w:rPr>
              <w:t>）</w:t>
            </w:r>
          </w:p>
          <w:p w14:paraId="1B01D019">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移</w:t>
            </w:r>
            <w:r>
              <w:rPr>
                <w:rFonts w:hint="eastAsia" w:ascii="宋体" w:hAnsi="宋体" w:eastAsia="宋体" w:cs="宋体"/>
                <w:kern w:val="0"/>
                <w:sz w:val="24"/>
                <w:szCs w:val="24"/>
                <w:lang w:bidi="ar"/>
              </w:rPr>
              <w:t>动端PDA的设备进行扫码快捷执行</w:t>
            </w:r>
            <w:r>
              <w:rPr>
                <w:rFonts w:hint="eastAsia" w:ascii="宋体" w:hAnsi="宋体" w:eastAsia="宋体" w:cs="宋体"/>
                <w:kern w:val="0"/>
                <w:sz w:val="24"/>
                <w:szCs w:val="24"/>
                <w:lang w:eastAsia="zh-Hans" w:bidi="ar"/>
              </w:rPr>
              <w:t>记录</w:t>
            </w:r>
            <w:r>
              <w:rPr>
                <w:rFonts w:hint="eastAsia" w:ascii="宋体" w:hAnsi="宋体" w:eastAsia="宋体" w:cs="宋体"/>
                <w:kern w:val="0"/>
                <w:sz w:val="24"/>
                <w:szCs w:val="24"/>
                <w:lang w:bidi="ar"/>
              </w:rPr>
              <w:t>。</w:t>
            </w:r>
          </w:p>
          <w:p w14:paraId="2F990448">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支持PDA扫描腕带快速定位患者。</w:t>
            </w:r>
          </w:p>
          <w:p w14:paraId="1C4616A6">
            <w:pPr>
              <w:widowControl/>
              <w:spacing w:line="360" w:lineRule="auto"/>
              <w:jc w:val="left"/>
              <w:textAlignment w:val="center"/>
              <w:rPr>
                <w:rFonts w:hint="eastAsia" w:ascii="宋体" w:hAnsi="宋体" w:eastAsia="宋体" w:cs="宋体"/>
                <w:kern w:val="0"/>
                <w:sz w:val="24"/>
                <w:szCs w:val="24"/>
                <w:lang w:eastAsia="zh-Hans" w:bidi="ar"/>
              </w:rPr>
            </w:pPr>
            <w:r>
              <w:rPr>
                <w:rFonts w:hint="eastAsia" w:ascii="宋体" w:hAnsi="宋体" w:eastAsia="宋体" w:cs="宋体"/>
                <w:kern w:val="0"/>
                <w:sz w:val="24"/>
                <w:szCs w:val="24"/>
                <w:lang w:eastAsia="zh-Hans" w:bidi="ar"/>
              </w:rPr>
              <w:t>支持后台自助添加非智能设备，自动生成设备编号。</w:t>
            </w:r>
          </w:p>
          <w:p w14:paraId="47DFA5A3">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eastAsia="zh-Hans" w:bidi="ar"/>
              </w:rPr>
              <w:t>支持PDA扫描机器二维码快速定位执行机器。</w:t>
            </w:r>
          </w:p>
        </w:tc>
      </w:tr>
    </w:tbl>
    <w:p w14:paraId="526D1BBC">
      <w:pPr>
        <w:widowControl/>
        <w:spacing w:line="360" w:lineRule="auto"/>
        <w:jc w:val="left"/>
        <w:textAlignment w:val="center"/>
        <w:rPr>
          <w:rFonts w:hint="eastAsia" w:ascii="宋体" w:hAnsi="宋体" w:eastAsia="宋体" w:cs="宋体"/>
          <w:kern w:val="0"/>
          <w:sz w:val="24"/>
          <w:szCs w:val="24"/>
          <w:lang w:bidi="ar"/>
        </w:rPr>
      </w:pPr>
    </w:p>
    <w:sectPr>
      <w:headerReference r:id="rId3" w:type="default"/>
      <w:footerReference r:id="rId4" w:type="default"/>
      <w:pgSz w:w="11906" w:h="16838"/>
      <w:pgMar w:top="1134" w:right="1134" w:bottom="1134" w:left="1134" w:header="510"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7918">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A22CC">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45A22CC">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1624A">
    <w:pPr>
      <w:pStyle w:val="3"/>
      <w:wordWrap w:val="0"/>
      <w:spacing w:before="240" w:after="120" w:line="100" w:lineRule="atLeast"/>
      <w:jc w:val="right"/>
      <w:rPr>
        <w:rFonts w:hint="eastAsia" w:ascii="宋体" w:hAnsi="宋体" w:eastAsia="宋体" w:cs="宋体"/>
        <w:b w:val="0"/>
        <w:bCs/>
        <w:sz w:val="16"/>
        <w:szCs w:val="16"/>
      </w:rPr>
    </w:pPr>
    <w:r>
      <w:rPr>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454785" cy="391160"/>
              <wp:effectExtent l="0" t="0" r="0" b="0"/>
              <wp:wrapNone/>
              <wp:docPr id="17" name="文本框 3"/>
              <wp:cNvGraphicFramePr/>
              <a:graphic xmlns:a="http://schemas.openxmlformats.org/drawingml/2006/main">
                <a:graphicData uri="http://schemas.microsoft.com/office/word/2010/wordprocessingShape">
                  <wps:wsp>
                    <wps:cNvSpPr txBox="1"/>
                    <wps:spPr>
                      <a:xfrm>
                        <a:off x="708025" y="-15240"/>
                        <a:ext cx="1454785"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99933">
                          <w:pPr>
                            <w:jc w:val="left"/>
                            <w:rPr>
                              <w:rFonts w:hint="eastAsia" w:asciiTheme="majorEastAsia" w:hAnsiTheme="majorEastAsia" w:eastAsiaTheme="majorEastAsia" w:cstheme="majorEastAsia"/>
                              <w:b/>
                              <w:bCs/>
                              <w:sz w:val="28"/>
                              <w:szCs w:val="3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0pt;margin-top:0pt;height:30.8pt;width:114.55pt;z-index:251659264;mso-width-relative:page;mso-height-relative:page;" filled="f" stroked="f" coordsize="21600,21600" o:gfxdata="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8jG/tYAAAAEAQAADwAAAAAAAAABACAA&#10;AAAiAAAAZHJzL2Rvd25yZXYueG1sUEsBAhQAFAAAAAgAh07iQDViMDRIAgAAcQQAAA4AAAAAAAAA&#10;AQAgAAAAJQEAAGRycy9lMm9Eb2MueG1sUEsFBgAAAAAGAAYAWQEAAN8FAAAAAA==&#10;">
              <v:fill on="f" focussize="0,0"/>
              <v:stroke on="f" weight="0.5pt"/>
              <v:imagedata o:title=""/>
              <o:lock v:ext="edit" aspectratio="f"/>
              <v:textbox>
                <w:txbxContent>
                  <w:p w14:paraId="36199933">
                    <w:pPr>
                      <w:jc w:val="left"/>
                      <w:rPr>
                        <w:rFonts w:hint="eastAsia" w:asciiTheme="majorEastAsia" w:hAnsiTheme="majorEastAsia" w:eastAsiaTheme="majorEastAsia" w:cstheme="majorEastAsia"/>
                        <w:b/>
                        <w:bCs/>
                        <w:sz w:val="28"/>
                        <w:szCs w:val="3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17169"/>
    <w:multiLevelType w:val="singleLevel"/>
    <w:tmpl w:val="85E17169"/>
    <w:lvl w:ilvl="0" w:tentative="0">
      <w:start w:val="1"/>
      <w:numFmt w:val="decimal"/>
      <w:lvlText w:val="%1."/>
      <w:lvlJc w:val="left"/>
      <w:pPr>
        <w:ind w:left="425" w:hanging="425"/>
      </w:pPr>
      <w:rPr>
        <w:rFonts w:hint="default"/>
      </w:rPr>
    </w:lvl>
  </w:abstractNum>
  <w:abstractNum w:abstractNumId="1">
    <w:nsid w:val="88B2B76F"/>
    <w:multiLevelType w:val="multilevel"/>
    <w:tmpl w:val="88B2B76F"/>
    <w:lvl w:ilvl="0" w:tentative="0">
      <w:start w:val="1"/>
      <w:numFmt w:val="decimal"/>
      <w:suff w:val="space"/>
      <w:lvlText w:val="%1."/>
      <w:lvlJc w:val="left"/>
      <w:pPr>
        <w:ind w:left="425" w:hanging="425"/>
      </w:pPr>
      <w:rPr>
        <w:rFonts w:hint="default" w:ascii="Times New Roman" w:hAnsi="Times New Roman" w:cs="Times New Roman"/>
        <w:b w:val="0"/>
        <w:bCs w:val="0"/>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9059C03C"/>
    <w:multiLevelType w:val="multilevel"/>
    <w:tmpl w:val="9059C03C"/>
    <w:lvl w:ilvl="0" w:tentative="0">
      <w:start w:val="1"/>
      <w:numFmt w:val="decimal"/>
      <w:suff w:val="space"/>
      <w:lvlText w:val="%1."/>
      <w:lvlJc w:val="left"/>
      <w:pPr>
        <w:ind w:left="425" w:hanging="425"/>
      </w:pPr>
      <w:rPr>
        <w:rFonts w:hint="default" w:ascii="Times New Roman" w:hAnsi="Times New Roman" w:cs="Times New Roman"/>
        <w:b w:val="0"/>
        <w:bCs w:val="0"/>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ACCF37C5"/>
    <w:multiLevelType w:val="singleLevel"/>
    <w:tmpl w:val="ACCF37C5"/>
    <w:lvl w:ilvl="0" w:tentative="0">
      <w:start w:val="1"/>
      <w:numFmt w:val="decimal"/>
      <w:lvlText w:val="%1."/>
      <w:lvlJc w:val="left"/>
      <w:pPr>
        <w:ind w:left="425" w:hanging="425"/>
      </w:pPr>
      <w:rPr>
        <w:rFonts w:hint="default"/>
      </w:rPr>
    </w:lvl>
  </w:abstractNum>
  <w:abstractNum w:abstractNumId="4">
    <w:nsid w:val="BEA9F2E6"/>
    <w:multiLevelType w:val="multilevel"/>
    <w:tmpl w:val="BEA9F2E6"/>
    <w:lvl w:ilvl="0" w:tentative="0">
      <w:start w:val="1"/>
      <w:numFmt w:val="decimal"/>
      <w:suff w:val="space"/>
      <w:lvlText w:val="%1."/>
      <w:lvlJc w:val="left"/>
      <w:pPr>
        <w:ind w:left="425" w:hanging="425"/>
      </w:pPr>
      <w:rPr>
        <w:rFonts w:hint="default" w:ascii="Times New Roman" w:hAnsi="Times New Roman" w:cs="Times New Roman"/>
        <w:b w:val="0"/>
        <w:bCs w:val="0"/>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CB541D00"/>
    <w:multiLevelType w:val="singleLevel"/>
    <w:tmpl w:val="CB541D00"/>
    <w:lvl w:ilvl="0" w:tentative="0">
      <w:start w:val="1"/>
      <w:numFmt w:val="decimal"/>
      <w:lvlText w:val="%1."/>
      <w:lvlJc w:val="left"/>
      <w:pPr>
        <w:ind w:left="425" w:hanging="425"/>
      </w:pPr>
      <w:rPr>
        <w:rFonts w:hint="default"/>
      </w:rPr>
    </w:lvl>
  </w:abstractNum>
  <w:abstractNum w:abstractNumId="6">
    <w:nsid w:val="DE526CA7"/>
    <w:multiLevelType w:val="singleLevel"/>
    <w:tmpl w:val="DE526CA7"/>
    <w:lvl w:ilvl="0" w:tentative="0">
      <w:start w:val="1"/>
      <w:numFmt w:val="decimal"/>
      <w:lvlText w:val="%1."/>
      <w:lvlJc w:val="left"/>
      <w:pPr>
        <w:ind w:left="425" w:hanging="425"/>
      </w:pPr>
      <w:rPr>
        <w:rFonts w:hint="default" w:ascii="Times New Roman" w:hAnsi="Times New Roman" w:cs="Times New Roman"/>
      </w:rPr>
    </w:lvl>
  </w:abstractNum>
  <w:abstractNum w:abstractNumId="7">
    <w:nsid w:val="E18ADE75"/>
    <w:multiLevelType w:val="multilevel"/>
    <w:tmpl w:val="E18ADE75"/>
    <w:lvl w:ilvl="0" w:tentative="0">
      <w:start w:val="1"/>
      <w:numFmt w:val="chineseCounting"/>
      <w:suff w:val="nothing"/>
      <w:lvlText w:val="%1、"/>
      <w:lvlJc w:val="left"/>
      <w:pPr>
        <w:ind w:left="0" w:firstLine="420"/>
      </w:pPr>
      <w:rPr>
        <w:rFonts w:hint="eastAsia"/>
        <w:b/>
        <w:bCs/>
        <w:sz w:val="21"/>
        <w:szCs w:val="21"/>
      </w:rPr>
    </w:lvl>
    <w:lvl w:ilvl="1" w:tentative="0">
      <w:start w:val="1"/>
      <w:numFmt w:val="decimal"/>
      <w:suff w:val="nothing"/>
      <w:lvlText w:val="%2．"/>
      <w:lvlJc w:val="left"/>
      <w:pPr>
        <w:ind w:left="0" w:firstLine="420"/>
      </w:pPr>
      <w:rPr>
        <w:rFonts w:hint="eastAsia"/>
        <w:b/>
        <w:bCs/>
        <w:sz w:val="21"/>
        <w:szCs w:val="21"/>
      </w:rPr>
    </w:lvl>
    <w:lvl w:ilvl="2" w:tentative="0">
      <w:start w:val="1"/>
      <w:numFmt w:val="decimal"/>
      <w:suff w:val="nothing"/>
      <w:lvlText w:val="（%3）"/>
      <w:lvlJc w:val="left"/>
      <w:pPr>
        <w:ind w:left="0" w:firstLine="420"/>
      </w:pPr>
      <w:rPr>
        <w:rFonts w:hint="eastAsia"/>
        <w:b/>
        <w:bCs/>
        <w:sz w:val="21"/>
        <w:szCs w:val="21"/>
      </w:rPr>
    </w:lvl>
    <w:lvl w:ilvl="3" w:tentative="0">
      <w:start w:val="1"/>
      <w:numFmt w:val="decimalEnclosedCircleChinese"/>
      <w:suff w:val="nothing"/>
      <w:lvlText w:val="%4"/>
      <w:lvlJc w:val="left"/>
      <w:pPr>
        <w:ind w:left="0" w:firstLine="420"/>
      </w:pPr>
      <w:rPr>
        <w:rFonts w:hint="eastAsia"/>
        <w:b/>
        <w:bCs/>
        <w:sz w:val="21"/>
        <w:szCs w:val="21"/>
      </w:rPr>
    </w:lvl>
    <w:lvl w:ilvl="4" w:tentative="0">
      <w:start w:val="1"/>
      <w:numFmt w:val="decimal"/>
      <w:suff w:val="nothing"/>
      <w:lvlText w:val="%5）"/>
      <w:lvlJc w:val="left"/>
      <w:pPr>
        <w:ind w:left="0" w:firstLine="420"/>
      </w:pPr>
      <w:rPr>
        <w:rFonts w:hint="eastAsia"/>
        <w:b/>
        <w:bCs/>
        <w:sz w:val="21"/>
        <w:szCs w:val="21"/>
      </w:rPr>
    </w:lvl>
    <w:lvl w:ilvl="5" w:tentative="0">
      <w:start w:val="1"/>
      <w:numFmt w:val="lowerLetter"/>
      <w:suff w:val="nothing"/>
      <w:lvlText w:val="%6．"/>
      <w:lvlJc w:val="left"/>
      <w:pPr>
        <w:ind w:left="0" w:firstLine="420"/>
      </w:pPr>
      <w:rPr>
        <w:rFonts w:hint="eastAsia"/>
        <w:b/>
        <w:bCs/>
        <w:sz w:val="21"/>
        <w:szCs w:val="21"/>
      </w:rPr>
    </w:lvl>
    <w:lvl w:ilvl="6" w:tentative="0">
      <w:start w:val="1"/>
      <w:numFmt w:val="lowerLetter"/>
      <w:suff w:val="nothing"/>
      <w:lvlText w:val="%7）"/>
      <w:lvlJc w:val="left"/>
      <w:pPr>
        <w:ind w:left="0" w:firstLine="420"/>
      </w:pPr>
      <w:rPr>
        <w:rFonts w:hint="eastAsia"/>
        <w:b/>
        <w:bCs/>
        <w:sz w:val="21"/>
        <w:szCs w:val="21"/>
      </w:rPr>
    </w:lvl>
    <w:lvl w:ilvl="7" w:tentative="0">
      <w:start w:val="1"/>
      <w:numFmt w:val="lowerRoman"/>
      <w:suff w:val="nothing"/>
      <w:lvlText w:val="%8．"/>
      <w:lvlJc w:val="left"/>
      <w:pPr>
        <w:ind w:left="0" w:firstLine="420"/>
      </w:pPr>
      <w:rPr>
        <w:rFonts w:hint="eastAsia"/>
        <w:b/>
        <w:bCs/>
        <w:sz w:val="21"/>
        <w:szCs w:val="21"/>
      </w:rPr>
    </w:lvl>
    <w:lvl w:ilvl="8" w:tentative="0">
      <w:start w:val="1"/>
      <w:numFmt w:val="lowerRoman"/>
      <w:suff w:val="nothing"/>
      <w:lvlText w:val="%9）"/>
      <w:lvlJc w:val="left"/>
      <w:pPr>
        <w:ind w:left="0" w:firstLine="420"/>
      </w:pPr>
      <w:rPr>
        <w:rFonts w:hint="eastAsia"/>
        <w:b/>
        <w:bCs/>
        <w:sz w:val="21"/>
        <w:szCs w:val="21"/>
      </w:rPr>
    </w:lvl>
  </w:abstractNum>
  <w:abstractNum w:abstractNumId="8">
    <w:nsid w:val="E682E495"/>
    <w:multiLevelType w:val="multilevel"/>
    <w:tmpl w:val="E682E495"/>
    <w:lvl w:ilvl="0" w:tentative="0">
      <w:start w:val="1"/>
      <w:numFmt w:val="decimal"/>
      <w:suff w:val="space"/>
      <w:lvlText w:val="%1."/>
      <w:lvlJc w:val="left"/>
      <w:pPr>
        <w:ind w:left="425" w:hanging="425"/>
      </w:pPr>
      <w:rPr>
        <w:rFonts w:hint="default" w:ascii="Times New Roman" w:hAnsi="Times New Roman" w:cs="Times New Roman"/>
        <w:b w:val="0"/>
        <w:bCs w:val="0"/>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F0B41004"/>
    <w:multiLevelType w:val="multilevel"/>
    <w:tmpl w:val="F0B41004"/>
    <w:lvl w:ilvl="0" w:tentative="0">
      <w:start w:val="1"/>
      <w:numFmt w:val="decimal"/>
      <w:suff w:val="space"/>
      <w:lvlText w:val="%1."/>
      <w:lvlJc w:val="left"/>
      <w:pPr>
        <w:ind w:left="425" w:hanging="425"/>
      </w:pPr>
      <w:rPr>
        <w:rFonts w:hint="default" w:ascii="Times New Roman" w:hAnsi="Times New Roman" w:cs="Times New Roman"/>
        <w:b w:val="0"/>
        <w:bCs w:val="0"/>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05273FA2"/>
    <w:multiLevelType w:val="singleLevel"/>
    <w:tmpl w:val="05273FA2"/>
    <w:lvl w:ilvl="0" w:tentative="0">
      <w:start w:val="1"/>
      <w:numFmt w:val="decimal"/>
      <w:suff w:val="space"/>
      <w:lvlText w:val="%1."/>
      <w:lvlJc w:val="left"/>
      <w:pPr>
        <w:ind w:left="425" w:hanging="425"/>
      </w:pPr>
      <w:rPr>
        <w:rFonts w:hint="default" w:ascii="Times New Roman" w:hAnsi="Times New Roman" w:cs="Times New Roman"/>
        <w:b w:val="0"/>
        <w:bCs w:val="0"/>
      </w:rPr>
    </w:lvl>
  </w:abstractNum>
  <w:abstractNum w:abstractNumId="11">
    <w:nsid w:val="133B36B3"/>
    <w:multiLevelType w:val="multilevel"/>
    <w:tmpl w:val="133B36B3"/>
    <w:lvl w:ilvl="0" w:tentative="0">
      <w:start w:val="1"/>
      <w:numFmt w:val="decimal"/>
      <w:suff w:val="space"/>
      <w:lvlText w:val="%1."/>
      <w:lvlJc w:val="left"/>
      <w:pPr>
        <w:ind w:left="425" w:hanging="425"/>
      </w:pPr>
      <w:rPr>
        <w:rFonts w:hint="default" w:ascii="Times New Roman" w:hAnsi="Times New Roman" w:cs="Times New Roman"/>
        <w:b w:val="0"/>
        <w:bCs w:val="0"/>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1BD50527"/>
    <w:multiLevelType w:val="singleLevel"/>
    <w:tmpl w:val="1BD50527"/>
    <w:lvl w:ilvl="0" w:tentative="0">
      <w:start w:val="1"/>
      <w:numFmt w:val="decimal"/>
      <w:lvlText w:val="%1."/>
      <w:lvlJc w:val="left"/>
      <w:pPr>
        <w:ind w:left="425" w:hanging="425"/>
      </w:pPr>
      <w:rPr>
        <w:rFonts w:hint="default"/>
        <w:b w:val="0"/>
        <w:bCs w:val="0"/>
      </w:rPr>
    </w:lvl>
  </w:abstractNum>
  <w:abstractNum w:abstractNumId="13">
    <w:nsid w:val="4D0D376B"/>
    <w:multiLevelType w:val="multilevel"/>
    <w:tmpl w:val="4D0D376B"/>
    <w:lvl w:ilvl="0" w:tentative="0">
      <w:start w:val="1"/>
      <w:numFmt w:val="decimal"/>
      <w:suff w:val="space"/>
      <w:lvlText w:val="%1."/>
      <w:lvlJc w:val="left"/>
      <w:pPr>
        <w:ind w:left="425" w:hanging="425"/>
      </w:pPr>
      <w:rPr>
        <w:rFonts w:hint="default" w:ascii="Times New Roman" w:hAnsi="Times New Roman" w:cs="Times New Roman"/>
        <w:b w:val="0"/>
        <w:bCs w:val="0"/>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4">
    <w:nsid w:val="52C9B6E6"/>
    <w:multiLevelType w:val="singleLevel"/>
    <w:tmpl w:val="52C9B6E6"/>
    <w:lvl w:ilvl="0" w:tentative="0">
      <w:start w:val="1"/>
      <w:numFmt w:val="decimal"/>
      <w:lvlText w:val="%1."/>
      <w:lvlJc w:val="left"/>
      <w:pPr>
        <w:ind w:left="425" w:hanging="425"/>
      </w:pPr>
      <w:rPr>
        <w:rFonts w:hint="default"/>
      </w:rPr>
    </w:lvl>
  </w:abstractNum>
  <w:abstractNum w:abstractNumId="15">
    <w:nsid w:val="7D6B5707"/>
    <w:multiLevelType w:val="multilevel"/>
    <w:tmpl w:val="7D6B5707"/>
    <w:lvl w:ilvl="0" w:tentative="0">
      <w:start w:val="1"/>
      <w:numFmt w:val="decimal"/>
      <w:suff w:val="space"/>
      <w:lvlText w:val="%1."/>
      <w:lvlJc w:val="left"/>
      <w:pPr>
        <w:ind w:left="425" w:hanging="425"/>
      </w:pPr>
      <w:rPr>
        <w:rFonts w:hint="default" w:ascii="Times New Roman" w:hAnsi="Times New Roman" w:cs="Times New Roman"/>
        <w:b w:val="0"/>
        <w:bCs w:val="0"/>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6">
    <w:nsid w:val="7ED9B145"/>
    <w:multiLevelType w:val="multilevel"/>
    <w:tmpl w:val="7ED9B145"/>
    <w:lvl w:ilvl="0" w:tentative="0">
      <w:start w:val="1"/>
      <w:numFmt w:val="decimal"/>
      <w:suff w:val="space"/>
      <w:lvlText w:val="%1."/>
      <w:lvlJc w:val="left"/>
      <w:pPr>
        <w:ind w:left="425" w:hanging="425"/>
      </w:pPr>
      <w:rPr>
        <w:rFonts w:hint="default" w:ascii="Times New Roman" w:hAnsi="Times New Roman" w:cs="Times New Roman"/>
        <w:b w:val="0"/>
        <w:bCs w:val="0"/>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7"/>
  </w:num>
  <w:num w:numId="2">
    <w:abstractNumId w:val="14"/>
  </w:num>
  <w:num w:numId="3">
    <w:abstractNumId w:val="0"/>
  </w:num>
  <w:num w:numId="4">
    <w:abstractNumId w:val="12"/>
  </w:num>
  <w:num w:numId="5">
    <w:abstractNumId w:val="3"/>
  </w:num>
  <w:num w:numId="6">
    <w:abstractNumId w:val="5"/>
  </w:num>
  <w:num w:numId="7">
    <w:abstractNumId w:val="6"/>
  </w:num>
  <w:num w:numId="8">
    <w:abstractNumId w:val="10"/>
  </w:num>
  <w:num w:numId="9">
    <w:abstractNumId w:val="15"/>
  </w:num>
  <w:num w:numId="10">
    <w:abstractNumId w:val="9"/>
  </w:num>
  <w:num w:numId="11">
    <w:abstractNumId w:val="4"/>
  </w:num>
  <w:num w:numId="12">
    <w:abstractNumId w:val="8"/>
  </w:num>
  <w:num w:numId="13">
    <w:abstractNumId w:val="2"/>
  </w:num>
  <w:num w:numId="14">
    <w:abstractNumId w:val="13"/>
  </w:num>
  <w:num w:numId="15">
    <w:abstractNumId w:val="1"/>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NzYzMWI1YWRmMTMyMzRhYjBjZjk4NzcxZjA1ZWUifQ=="/>
  </w:docVars>
  <w:rsids>
    <w:rsidRoot w:val="48966ED0"/>
    <w:rsid w:val="00000B18"/>
    <w:rsid w:val="00000CE5"/>
    <w:rsid w:val="00011E2B"/>
    <w:rsid w:val="00015AF1"/>
    <w:rsid w:val="00020BF2"/>
    <w:rsid w:val="000429DD"/>
    <w:rsid w:val="0009361E"/>
    <w:rsid w:val="000D07C8"/>
    <w:rsid w:val="000E2E0E"/>
    <w:rsid w:val="001028BB"/>
    <w:rsid w:val="001041B9"/>
    <w:rsid w:val="00146FA6"/>
    <w:rsid w:val="00147D7C"/>
    <w:rsid w:val="00150C35"/>
    <w:rsid w:val="00162C4E"/>
    <w:rsid w:val="001905DE"/>
    <w:rsid w:val="001A0116"/>
    <w:rsid w:val="001C5543"/>
    <w:rsid w:val="001E5200"/>
    <w:rsid w:val="001F24D0"/>
    <w:rsid w:val="001F3C1C"/>
    <w:rsid w:val="001F5104"/>
    <w:rsid w:val="002065EE"/>
    <w:rsid w:val="0023185E"/>
    <w:rsid w:val="00243C22"/>
    <w:rsid w:val="002D2071"/>
    <w:rsid w:val="002E51D8"/>
    <w:rsid w:val="002E64D2"/>
    <w:rsid w:val="00306F08"/>
    <w:rsid w:val="003508DA"/>
    <w:rsid w:val="0035680A"/>
    <w:rsid w:val="00366602"/>
    <w:rsid w:val="003975EB"/>
    <w:rsid w:val="003D2E2A"/>
    <w:rsid w:val="003E315D"/>
    <w:rsid w:val="003E4185"/>
    <w:rsid w:val="0040104B"/>
    <w:rsid w:val="00404246"/>
    <w:rsid w:val="004158EC"/>
    <w:rsid w:val="00434011"/>
    <w:rsid w:val="00460BE2"/>
    <w:rsid w:val="00476BD0"/>
    <w:rsid w:val="0049069F"/>
    <w:rsid w:val="004A6E3B"/>
    <w:rsid w:val="004B45EE"/>
    <w:rsid w:val="004E49BC"/>
    <w:rsid w:val="004E75D1"/>
    <w:rsid w:val="004F4F49"/>
    <w:rsid w:val="004F689B"/>
    <w:rsid w:val="00520E64"/>
    <w:rsid w:val="005227CF"/>
    <w:rsid w:val="00595D70"/>
    <w:rsid w:val="005A09D2"/>
    <w:rsid w:val="005B17EB"/>
    <w:rsid w:val="005B7147"/>
    <w:rsid w:val="005C0D5A"/>
    <w:rsid w:val="005E0134"/>
    <w:rsid w:val="00601337"/>
    <w:rsid w:val="006151DE"/>
    <w:rsid w:val="00624ACA"/>
    <w:rsid w:val="00641856"/>
    <w:rsid w:val="0067380A"/>
    <w:rsid w:val="00674C19"/>
    <w:rsid w:val="00691F9D"/>
    <w:rsid w:val="0069548D"/>
    <w:rsid w:val="006B03D9"/>
    <w:rsid w:val="006C7C94"/>
    <w:rsid w:val="006E5277"/>
    <w:rsid w:val="006E762C"/>
    <w:rsid w:val="00741C4D"/>
    <w:rsid w:val="00753CCF"/>
    <w:rsid w:val="00782024"/>
    <w:rsid w:val="0078677E"/>
    <w:rsid w:val="007B6954"/>
    <w:rsid w:val="007C4E44"/>
    <w:rsid w:val="00817BD8"/>
    <w:rsid w:val="008341C4"/>
    <w:rsid w:val="00857115"/>
    <w:rsid w:val="00891DDA"/>
    <w:rsid w:val="008D7AFC"/>
    <w:rsid w:val="008E77DF"/>
    <w:rsid w:val="0091798C"/>
    <w:rsid w:val="0093352A"/>
    <w:rsid w:val="00991A26"/>
    <w:rsid w:val="009B4900"/>
    <w:rsid w:val="009B5282"/>
    <w:rsid w:val="009C5EC7"/>
    <w:rsid w:val="009D1E40"/>
    <w:rsid w:val="00A00939"/>
    <w:rsid w:val="00A1682A"/>
    <w:rsid w:val="00A35053"/>
    <w:rsid w:val="00A70BEC"/>
    <w:rsid w:val="00A81B71"/>
    <w:rsid w:val="00A82548"/>
    <w:rsid w:val="00A963CB"/>
    <w:rsid w:val="00AA28B7"/>
    <w:rsid w:val="00AC03F3"/>
    <w:rsid w:val="00AE0B8D"/>
    <w:rsid w:val="00B011AC"/>
    <w:rsid w:val="00B216B5"/>
    <w:rsid w:val="00B43843"/>
    <w:rsid w:val="00B65FC0"/>
    <w:rsid w:val="00B93BFE"/>
    <w:rsid w:val="00BC250A"/>
    <w:rsid w:val="00BC33C0"/>
    <w:rsid w:val="00BE3AB0"/>
    <w:rsid w:val="00C02AA7"/>
    <w:rsid w:val="00C3501C"/>
    <w:rsid w:val="00C37866"/>
    <w:rsid w:val="00C476A3"/>
    <w:rsid w:val="00C663F4"/>
    <w:rsid w:val="00C852D3"/>
    <w:rsid w:val="00CA1EF3"/>
    <w:rsid w:val="00CC0C62"/>
    <w:rsid w:val="00CD0563"/>
    <w:rsid w:val="00D2439C"/>
    <w:rsid w:val="00D265FC"/>
    <w:rsid w:val="00D31D97"/>
    <w:rsid w:val="00D402C5"/>
    <w:rsid w:val="00D94B01"/>
    <w:rsid w:val="00DA3EA5"/>
    <w:rsid w:val="00DC0C42"/>
    <w:rsid w:val="00DC5BDD"/>
    <w:rsid w:val="00DF2CFD"/>
    <w:rsid w:val="00E24B16"/>
    <w:rsid w:val="00E37A20"/>
    <w:rsid w:val="00E45E59"/>
    <w:rsid w:val="00E94FBD"/>
    <w:rsid w:val="00EA0777"/>
    <w:rsid w:val="00EB59FC"/>
    <w:rsid w:val="00EC2662"/>
    <w:rsid w:val="00EE62AB"/>
    <w:rsid w:val="00EE74F7"/>
    <w:rsid w:val="00F03AC4"/>
    <w:rsid w:val="00F0581E"/>
    <w:rsid w:val="00F84F46"/>
    <w:rsid w:val="00FB4B05"/>
    <w:rsid w:val="00FC61CC"/>
    <w:rsid w:val="00FE72A1"/>
    <w:rsid w:val="02D34E2A"/>
    <w:rsid w:val="055204AE"/>
    <w:rsid w:val="057118C4"/>
    <w:rsid w:val="07732220"/>
    <w:rsid w:val="0A57375B"/>
    <w:rsid w:val="0BCB3067"/>
    <w:rsid w:val="0D883825"/>
    <w:rsid w:val="11F62CE4"/>
    <w:rsid w:val="145A45EF"/>
    <w:rsid w:val="14E34F8E"/>
    <w:rsid w:val="16214331"/>
    <w:rsid w:val="163B5B89"/>
    <w:rsid w:val="16692849"/>
    <w:rsid w:val="1A4D7795"/>
    <w:rsid w:val="1A527943"/>
    <w:rsid w:val="1A5E2DDE"/>
    <w:rsid w:val="1AF918F5"/>
    <w:rsid w:val="227F6529"/>
    <w:rsid w:val="23DD03E3"/>
    <w:rsid w:val="242C3427"/>
    <w:rsid w:val="24413557"/>
    <w:rsid w:val="2667744A"/>
    <w:rsid w:val="2754306F"/>
    <w:rsid w:val="2D444C13"/>
    <w:rsid w:val="2D9F7A39"/>
    <w:rsid w:val="30167740"/>
    <w:rsid w:val="32D90BED"/>
    <w:rsid w:val="3355489F"/>
    <w:rsid w:val="367D2C98"/>
    <w:rsid w:val="369B1405"/>
    <w:rsid w:val="37195CA8"/>
    <w:rsid w:val="371C0C28"/>
    <w:rsid w:val="3913519C"/>
    <w:rsid w:val="3B9F5BB7"/>
    <w:rsid w:val="3CA13B63"/>
    <w:rsid w:val="3D66290A"/>
    <w:rsid w:val="3EDF6018"/>
    <w:rsid w:val="3F0E40EB"/>
    <w:rsid w:val="3F6D7935"/>
    <w:rsid w:val="3FB757EE"/>
    <w:rsid w:val="3FF6392A"/>
    <w:rsid w:val="403326AF"/>
    <w:rsid w:val="40851511"/>
    <w:rsid w:val="457E1597"/>
    <w:rsid w:val="46EF77BB"/>
    <w:rsid w:val="48966ED0"/>
    <w:rsid w:val="4BEF3793"/>
    <w:rsid w:val="4DE97767"/>
    <w:rsid w:val="4FDB6C31"/>
    <w:rsid w:val="5079545B"/>
    <w:rsid w:val="50E365F2"/>
    <w:rsid w:val="542D51A6"/>
    <w:rsid w:val="57903BA2"/>
    <w:rsid w:val="58F845EC"/>
    <w:rsid w:val="593D11E5"/>
    <w:rsid w:val="5C097038"/>
    <w:rsid w:val="5E7A57E2"/>
    <w:rsid w:val="60B327CE"/>
    <w:rsid w:val="61220FE4"/>
    <w:rsid w:val="62BB3B65"/>
    <w:rsid w:val="62EE6A3E"/>
    <w:rsid w:val="63CF52A2"/>
    <w:rsid w:val="69411070"/>
    <w:rsid w:val="6FE43E1F"/>
    <w:rsid w:val="71D24D09"/>
    <w:rsid w:val="7464753C"/>
    <w:rsid w:val="755730E3"/>
    <w:rsid w:val="770C0511"/>
    <w:rsid w:val="79CB4D5F"/>
    <w:rsid w:val="7B180C20"/>
    <w:rsid w:val="7B855F7C"/>
    <w:rsid w:val="7CA27382"/>
    <w:rsid w:val="7D741DB4"/>
    <w:rsid w:val="7D8A352D"/>
    <w:rsid w:val="BF7BA305"/>
    <w:rsid w:val="DCFFAC2D"/>
    <w:rsid w:val="FBB7B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8"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3"/>
    <w:semiHidden/>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qFormat/>
    <w:uiPriority w:val="38"/>
    <w:rPr>
      <w:rFonts w:ascii="Calibri" w:hAnsi="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标题 1 字符"/>
    <w:basedOn w:val="9"/>
    <w:link w:val="2"/>
    <w:qFormat/>
    <w:uiPriority w:val="0"/>
    <w:rPr>
      <w:b/>
      <w:bCs/>
      <w:kern w:val="44"/>
      <w:sz w:val="44"/>
      <w:szCs w:val="44"/>
    </w:rPr>
  </w:style>
  <w:style w:type="character" w:customStyle="1" w:styleId="13">
    <w:name w:val="标题 3 字符"/>
    <w:basedOn w:val="9"/>
    <w:link w:val="4"/>
    <w:semiHidden/>
    <w:qFormat/>
    <w:uiPriority w:val="0"/>
    <w:rPr>
      <w:b/>
      <w:bCs/>
      <w:kern w:val="2"/>
      <w:sz w:val="32"/>
      <w:szCs w:val="32"/>
    </w:rPr>
  </w:style>
  <w:style w:type="character" w:customStyle="1" w:styleId="14">
    <w:name w:val="页脚 字符"/>
    <w:basedOn w:val="9"/>
    <w:link w:val="5"/>
    <w:qFormat/>
    <w:uiPriority w:val="99"/>
    <w:rPr>
      <w:kern w:val="2"/>
      <w:sz w:val="18"/>
      <w:szCs w:val="18"/>
    </w:rPr>
  </w:style>
  <w:style w:type="paragraph" w:customStyle="1" w:styleId="1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6">
    <w:name w:val="font41"/>
    <w:basedOn w:val="9"/>
    <w:qFormat/>
    <w:uiPriority w:val="0"/>
    <w:rPr>
      <w:rFonts w:hint="eastAsia" w:ascii="Microsoft YaHei UI Light" w:hAnsi="Microsoft YaHei UI Light" w:eastAsia="Microsoft YaHei UI Light" w:cs="Microsoft YaHei UI Light"/>
      <w:color w:val="000000"/>
      <w:sz w:val="24"/>
      <w:szCs w:val="24"/>
      <w:u w:val="none"/>
    </w:rPr>
  </w:style>
  <w:style w:type="character" w:customStyle="1" w:styleId="17">
    <w:name w:val="font31"/>
    <w:basedOn w:val="9"/>
    <w:qFormat/>
    <w:uiPriority w:val="0"/>
    <w:rPr>
      <w:rFonts w:hint="eastAsia" w:ascii="Microsoft YaHei UI Light" w:hAnsi="Microsoft YaHei UI Light" w:eastAsia="Microsoft YaHei UI Light" w:cs="Microsoft YaHei UI Light"/>
      <w:b/>
      <w:bCs/>
      <w:color w:val="000000"/>
      <w:sz w:val="24"/>
      <w:szCs w:val="24"/>
      <w:u w:val="none"/>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18544</Words>
  <Characters>19376</Characters>
  <Lines>156</Lines>
  <Paragraphs>43</Paragraphs>
  <TotalTime>1</TotalTime>
  <ScaleCrop>false</ScaleCrop>
  <LinksUpToDate>false</LinksUpToDate>
  <CharactersWithSpaces>19445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2018-11-30T17:01:00Z</dcterms:created>
  <dc:creator>史颖豪</dc:creator>
  <cp:lastModifiedBy>三少</cp:lastModifiedBy>
  <cp:lastPrinted>2024-01-15T14:54:00Z</cp:lastPrinted>
  <dcterms:modified xsi:type="dcterms:W3CDTF">2025-07-22T03:21:23Z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F1DC9F5713CD4F5C96C8E9AFFCC6D1FF_13</vt:lpwstr>
  </property>
  <property fmtid="{D5CDD505-2E9C-101B-9397-08002B2CF9AE}" pid="4" name="KSOTemplateDocerSaveRecord">
    <vt:lpwstr>eyJoZGlkIjoiY2Q0ODY3NmVjYWNlYTc4MGY3MmQzOThjMWExMDJiNWMiLCJ1c2VySWQiOiIzODM0Njk2NjgifQ==</vt:lpwstr>
  </property>
</Properties>
</file>