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5DBD4">
      <w:pPr>
        <w:jc w:val="center"/>
        <w:rPr>
          <w:rFonts w:hint="eastAsia"/>
          <w:b/>
          <w:bCs/>
          <w:sz w:val="28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  <w:lang w:eastAsia="zh-CN"/>
        </w:rPr>
        <w:t>单通道注射泵需求参数</w:t>
      </w:r>
    </w:p>
    <w:p w14:paraId="55DC51B2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注射泵持有国家药品监督管理局</w:t>
      </w:r>
      <w:r>
        <w:rPr>
          <w:rFonts w:asciiTheme="minorEastAsia" w:hAnsiTheme="minorEastAsia"/>
          <w:color w:val="auto"/>
          <w:sz w:val="20"/>
          <w:szCs w:val="18"/>
        </w:rPr>
        <w:t>NMPA</w:t>
      </w:r>
      <w:r>
        <w:rPr>
          <w:rFonts w:hint="eastAsia"/>
          <w:lang w:eastAsia="zh-CN"/>
        </w:rPr>
        <w:t>三类注册证</w:t>
      </w:r>
    </w:p>
    <w:p w14:paraId="366123A7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整机使用期限≥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年</w:t>
      </w:r>
    </w:p>
    <w:p w14:paraId="5FFB9409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支持镇痛药、化疗药、胰岛素输注（提供证明文件）</w:t>
      </w:r>
    </w:p>
    <w:p w14:paraId="370A5CCF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注射精度≤±2%，机械精度≤±0.5%</w:t>
      </w:r>
    </w:p>
    <w:p w14:paraId="6882B851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注射速度范围：0.01-2000ml/h,且最小速度和步进均为0.01ml/h</w:t>
      </w:r>
    </w:p>
    <w:p w14:paraId="0A1BBFA4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快推速度范围：0.01-2000ml/h</w:t>
      </w:r>
    </w:p>
    <w:p w14:paraId="7C636915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可自动统计四种累计量：24h累计量、最近累计量、自定义时间段累计量、定时间隔累计量</w:t>
      </w:r>
    </w:p>
    <w:p w14:paraId="29431CD9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支持注射器规格：5ml、10ml、20ml、30ml、50/60ml；</w:t>
      </w:r>
    </w:p>
    <w:p w14:paraId="4DD25667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注射泵具有电动离合，加载注射器时不松开捏柄推杆也可自动感应制动，防止药液误推</w:t>
      </w:r>
    </w:p>
    <w:p w14:paraId="3C72F333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8种注射模式：速度模式、时间模式、体重模式、梯度模式、序列模式、剂量时间模式、间断给药模式、TIVA模式</w:t>
      </w:r>
    </w:p>
    <w:p w14:paraId="03D13AC6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在线动态压力监测，可实时显示当前压力数值；</w:t>
      </w:r>
    </w:p>
    <w:p w14:paraId="493C95B7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具有多个阻塞压力报警档位，最低档位可设置150mmHg</w:t>
      </w:r>
    </w:p>
    <w:p w14:paraId="05D215AE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具备阻塞前预警提示功能，当管路压力未触发阻塞报警时，泵可自动识别压力上升并在屏幕上进行提示</w:t>
      </w:r>
    </w:p>
    <w:p w14:paraId="0761377F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具备阻塞后自动重启输液功能，短暂性阻塞触发报警后，泵检测到阻塞压力缓解时，无需人为干预，泵自动重新启动输液</w:t>
      </w:r>
    </w:p>
    <w:p w14:paraId="426DCC2C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具有历史记录功能，可存储5000条的历史记录</w:t>
      </w:r>
    </w:p>
    <w:p w14:paraId="56A30D8C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电池工作时间≥6.5小时@5ml/h</w:t>
      </w:r>
    </w:p>
    <w:p w14:paraId="7B8ED6FE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防异物及进液等级IP44</w:t>
      </w:r>
    </w:p>
    <w:p w14:paraId="77093D10">
      <w:pPr>
        <w:numPr>
          <w:ilvl w:val="0"/>
          <w:numId w:val="1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满足EN1789标准，适合在救护车使用</w:t>
      </w:r>
    </w:p>
    <w:p w14:paraId="535CC3B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9734713">
      <w:pPr>
        <w:jc w:val="center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双通道注射泵需求参数</w:t>
      </w:r>
    </w:p>
    <w:p w14:paraId="4047C58A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注射泵持有国家药品监督管理局</w:t>
      </w:r>
      <w:r>
        <w:rPr>
          <w:rFonts w:asciiTheme="minorEastAsia" w:hAnsiTheme="minorEastAsia"/>
          <w:color w:val="auto"/>
          <w:sz w:val="20"/>
          <w:szCs w:val="18"/>
        </w:rPr>
        <w:t>NMPA</w:t>
      </w:r>
      <w:r>
        <w:rPr>
          <w:rFonts w:hint="eastAsia"/>
          <w:lang w:eastAsia="zh-CN"/>
        </w:rPr>
        <w:t>三类注册证</w:t>
      </w:r>
    </w:p>
    <w:p w14:paraId="0BEBCAF3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整机使用期限≥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年，</w:t>
      </w:r>
    </w:p>
    <w:p w14:paraId="5815A6CF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支持镇痛药、化疗药、胰岛素输注（提供证明文件）</w:t>
      </w:r>
    </w:p>
    <w:p w14:paraId="5A39AD73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双通道为主机一体化设计，无需额外配件。</w:t>
      </w:r>
    </w:p>
    <w:p w14:paraId="1066A40B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注射精度≤±2%，机械精度≤±0.5%</w:t>
      </w:r>
    </w:p>
    <w:p w14:paraId="12953C22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速率范围：0.01-2000ml/h, 最小起始流速和步进流速均为0.01ml/h</w:t>
      </w:r>
    </w:p>
    <w:p w14:paraId="6FA3DCD8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快进速度范围：0.01-2000ml/h</w:t>
      </w:r>
    </w:p>
    <w:p w14:paraId="515D2575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可自动统计四种累计量：24h累计量、最近累计量、自定义时间段累计量、定时间隔累计量</w:t>
      </w:r>
    </w:p>
    <w:p w14:paraId="55D777B8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支持注射器规格：5ml、10ml、20ml、30ml、50/60ml；</w:t>
      </w:r>
    </w:p>
    <w:p w14:paraId="25061069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注射器安装后，在推拉盒触碰到注射器活塞末端时，不松开捏柄时推杆也可自动感应制动，防止药液误推</w:t>
      </w:r>
    </w:p>
    <w:p w14:paraId="1409DC4C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10.8种注射模式：速度模式、时间模式、体重模式、梯度模式、序列模式、剂量时间模式、间断给药模式、TIVA模式</w:t>
      </w:r>
    </w:p>
    <w:p w14:paraId="290305A7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在线动态压力监测，可实时显示当前压力数值；</w:t>
      </w:r>
    </w:p>
    <w:p w14:paraId="779F287C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具有多个阻塞压力报警档位，最低档位可设置150mmHg</w:t>
      </w:r>
    </w:p>
    <w:p w14:paraId="0B7D7A51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具备阻塞前预警提示功能，当管路压力未触发阻塞报警时，泵可自动识别压力上升并在屏幕上进行提示</w:t>
      </w:r>
    </w:p>
    <w:p w14:paraId="14D7FF66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具备阻塞后自动重启输液功能，短暂性阻塞触发报警后，泵检测到阻塞压力缓解时，无需人为干预，泵自动重新启动输液</w:t>
      </w:r>
    </w:p>
    <w:p w14:paraId="56895110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电池工作时间≥6.5小时@5ml/h</w:t>
      </w:r>
    </w:p>
    <w:p w14:paraId="23815FDD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防异物及进液等级IP44</w:t>
      </w:r>
    </w:p>
    <w:p w14:paraId="0739B64B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满足EN1789标准，适合在救护车使用。</w:t>
      </w:r>
    </w:p>
    <w:p w14:paraId="124B559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E0B3759">
      <w:pPr>
        <w:jc w:val="center"/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输液泵需求参数</w:t>
      </w:r>
    </w:p>
    <w:p w14:paraId="465A0F24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注射泵持有国家药品监督管理局</w:t>
      </w:r>
      <w:r>
        <w:rPr>
          <w:rFonts w:asciiTheme="minorEastAsia" w:hAnsiTheme="minorEastAsia"/>
          <w:color w:val="auto"/>
          <w:sz w:val="20"/>
          <w:szCs w:val="18"/>
        </w:rPr>
        <w:t>NMPA</w:t>
      </w:r>
      <w:r>
        <w:rPr>
          <w:rFonts w:hint="eastAsia"/>
          <w:lang w:eastAsia="zh-CN"/>
        </w:rPr>
        <w:t>三类注册证</w:t>
      </w:r>
    </w:p>
    <w:p w14:paraId="227647BA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整机使用期限≥8年</w:t>
      </w:r>
    </w:p>
    <w:p w14:paraId="3D2F9CC7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★</w:t>
      </w:r>
      <w:r>
        <w:rPr>
          <w:rFonts w:hint="eastAsia"/>
          <w:lang w:eastAsia="zh-CN"/>
        </w:rPr>
        <w:t>支持镇痛药、化疗药、胰岛素输注（提供证明文件）</w:t>
      </w:r>
    </w:p>
    <w:p w14:paraId="77EDB64E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支持输血功能</w:t>
      </w:r>
    </w:p>
    <w:p w14:paraId="6F9349A9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可升级肠内营养液输液功能</w:t>
      </w:r>
    </w:p>
    <w:p w14:paraId="734D18AC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输液精度≤±5%</w:t>
      </w:r>
    </w:p>
    <w:p w14:paraId="4C4B812D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速率范围：0.1-2000ml/h, 最小步进0.01ml/h</w:t>
      </w:r>
    </w:p>
    <w:p w14:paraId="1F53A9BA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快进流速范围：0.1-2000ml/h</w:t>
      </w:r>
    </w:p>
    <w:p w14:paraId="5DBC5B24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可自动统计四种累计量：24h累计量、最近累计量、自定义时间段累计量、定时间隔累计量</w:t>
      </w:r>
    </w:p>
    <w:p w14:paraId="64D227C5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设备有8种输液模式：速度模式、时间模式、体重模式、梯度模式、序列模式、剂量时间模式、和间断给药模式、点滴模式</w:t>
      </w:r>
    </w:p>
    <w:p w14:paraId="7B28DA1D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在线动态压力监测，可实时显示当前压力数值；</w:t>
      </w:r>
    </w:p>
    <w:p w14:paraId="355B5213">
      <w:pPr>
        <w:numPr>
          <w:ilvl w:val="0"/>
          <w:numId w:val="2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具有多个阻塞压力报警档位，最低档位可设置150mmHg</w:t>
      </w:r>
    </w:p>
    <w:p w14:paraId="4C01C0A7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具备阻塞前预警提示功能，当管路压力未触发阻塞报警时，泵可自动识别压力上升并进行提示</w:t>
      </w:r>
    </w:p>
    <w:p w14:paraId="62646DE2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具备阻塞后自动重启输液功能，短暂性阻塞触发报警后，泵检测到阻塞压力缓解时，无需人为干预，泵自动重新启动输液</w:t>
      </w:r>
    </w:p>
    <w:p w14:paraId="10B84A39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具备气泡报警功能，支持最小50μL的单个气泡报警</w:t>
      </w:r>
    </w:p>
    <w:p w14:paraId="3F60502A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电池工作时间≥5小时@25ml/h</w:t>
      </w:r>
    </w:p>
    <w:p w14:paraId="11DA4B07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防异物及进液等级IP44</w:t>
      </w:r>
    </w:p>
    <w:p w14:paraId="7231CF08"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满足EN1789标准，适合在救护车使用。</w:t>
      </w:r>
    </w:p>
    <w:p w14:paraId="149BA3F6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FB37D9"/>
    <w:multiLevelType w:val="singleLevel"/>
    <w:tmpl w:val="98FB37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E174F2E"/>
    <w:multiLevelType w:val="singleLevel"/>
    <w:tmpl w:val="FE174F2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851B212"/>
    <w:multiLevelType w:val="singleLevel"/>
    <w:tmpl w:val="6851B21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53F01"/>
    <w:rsid w:val="35FA7CBE"/>
    <w:rsid w:val="5210505A"/>
    <w:rsid w:val="7965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1290</Words>
  <Characters>1519</Characters>
  <Lines>0</Lines>
  <Paragraphs>0</Paragraphs>
  <TotalTime>10</TotalTime>
  <ScaleCrop>false</ScaleCrop>
  <LinksUpToDate>false</LinksUpToDate>
  <CharactersWithSpaces>1521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2026-07-09T08:00:00Z</dcterms:created>
  <dc:creator>Administrator</dc:creator>
  <cp:lastModifiedBy>三少</cp:lastModifiedBy>
  <dcterms:modified xsi:type="dcterms:W3CDTF">2026-08-04T03:24:49Z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eyJoZGlkIjoiNjkxZWE4MTU1YzU3N2Y2YjAxY2NhM2Q1YjhhMGE4NDUiLCJ1c2VySWQiOiIyOTA1MzU3NDAifQ==</vt:lpwstr>
  </property>
  <property fmtid="{D5CDD505-2E9C-101B-9397-08002B2CF9AE}" pid="4" name="ICV">
    <vt:lpwstr>551C6FD5D81B468A9D3F2F81F5E3FE68_13</vt:lpwstr>
  </property>
</Properties>
</file>